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-128266</wp:posOffset>
            </wp:positionH>
            <wp:positionV relativeFrom="paragraph">
              <wp:posOffset>0</wp:posOffset>
            </wp:positionV>
            <wp:extent cx="2905760" cy="1446530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4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Nostos</w:t>
      </w:r>
      <w:r w:rsidDel="00000000" w:rsidR="00000000" w:rsidRPr="00000000">
        <w:rPr>
          <w:rtl w:val="0"/>
        </w:rPr>
        <w:br w:type="textWrapping"/>
        <w:t xml:space="preserve">Access Guide</w:t>
      </w:r>
    </w:p>
    <w:p w:rsidR="00000000" w:rsidDel="00000000" w:rsidP="00000000" w:rsidRDefault="00000000" w:rsidRPr="00000000" w14:paraId="0000000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3401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June 30 - July 12, 2026</w:t>
      </w:r>
    </w:p>
    <w:p w:rsidR="00000000" w:rsidDel="00000000" w:rsidP="00000000" w:rsidRDefault="00000000" w:rsidRPr="00000000" w14:paraId="0000001E">
      <w:pPr>
        <w:rPr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31313"/>
          <w:sz w:val="24"/>
          <w:szCs w:val="24"/>
          <w:rtl w:val="0"/>
        </w:rPr>
        <w:t xml:space="preserve">Soulpepper Theatre's Michael Young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  <w:sectPr>
          <w:footerReference r:id="rId11" w:type="default"/>
          <w:footerReference r:id="rId12" w:type="even"/>
          <w:pgSz w:h="15840" w:w="12240" w:orient="portrait"/>
          <w:pgMar w:bottom="1440" w:top="628" w:left="1440" w:right="1440" w:header="706" w:footer="706"/>
          <w:pgNumType w:start="1"/>
        </w:sectPr>
      </w:pPr>
      <w:r w:rsidDel="00000000" w:rsidR="00000000" w:rsidRPr="00000000">
        <w:rPr>
          <w:rtl w:val="0"/>
        </w:rPr>
        <w:t xml:space="preserve">This guide uses plain language to provide audiences, particularly neurodiverse audiences, with specific sensory details of programming in advance to help guide your experience.</w:t>
      </w:r>
    </w:p>
    <w:p w:rsidR="00000000" w:rsidDel="00000000" w:rsidP="00000000" w:rsidRDefault="00000000" w:rsidRPr="00000000" w14:paraId="00000022">
      <w:pPr>
        <w:pStyle w:val="Heading1"/>
        <w:rPr/>
      </w:pPr>
      <w:sdt>
        <w:sdtPr>
          <w:id w:val="2100205886"/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Table of Contents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Access Measures</w:t>
        <w:tab/>
        <w:t xml:space="preserve">3</w:t>
      </w:r>
    </w:p>
    <w:p w:rsidR="00000000" w:rsidDel="00000000" w:rsidP="00000000" w:rsidRDefault="00000000" w:rsidRPr="00000000" w14:paraId="00000025">
      <w:pPr>
        <w:tabs>
          <w:tab w:val="left" w:leader="none" w:pos="907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About Nostos</w:t>
        <w:tab/>
        <w:t xml:space="preserve">5</w:t>
      </w:r>
    </w:p>
    <w:p w:rsidR="00000000" w:rsidDel="00000000" w:rsidP="00000000" w:rsidRDefault="00000000" w:rsidRPr="00000000" w14:paraId="00000027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Run Time</w:t>
        <w:tab/>
        <w:t xml:space="preserve">5</w:t>
      </w:r>
    </w:p>
    <w:p w:rsidR="00000000" w:rsidDel="00000000" w:rsidP="00000000" w:rsidRDefault="00000000" w:rsidRPr="00000000" w14:paraId="00000029">
      <w:pPr>
        <w:tabs>
          <w:tab w:val="left" w:leader="none" w:pos="907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Content Warnings and Advisories</w:t>
        <w:tab/>
        <w:t xml:space="preserve">5</w:t>
      </w:r>
    </w:p>
    <w:p w:rsidR="00000000" w:rsidDel="00000000" w:rsidP="00000000" w:rsidRDefault="00000000" w:rsidRPr="00000000" w14:paraId="0000002B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Cast and Characters</w:t>
        <w:tab/>
        <w:t xml:space="preserve">6</w:t>
      </w:r>
    </w:p>
    <w:p w:rsidR="00000000" w:rsidDel="00000000" w:rsidP="00000000" w:rsidRDefault="00000000" w:rsidRPr="00000000" w14:paraId="0000002D">
      <w:pPr>
        <w:tabs>
          <w:tab w:val="left" w:leader="none" w:pos="907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Set</w:t>
        <w:tab/>
        <w:t xml:space="preserve">7</w:t>
      </w:r>
    </w:p>
    <w:p w:rsidR="00000000" w:rsidDel="00000000" w:rsidP="00000000" w:rsidRDefault="00000000" w:rsidRPr="00000000" w14:paraId="0000002F">
      <w:pPr>
        <w:tabs>
          <w:tab w:val="left" w:leader="none" w:pos="907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Costumes</w:t>
        <w:tab/>
        <w:t xml:space="preserve">8</w:t>
      </w:r>
    </w:p>
    <w:p w:rsidR="00000000" w:rsidDel="00000000" w:rsidP="00000000" w:rsidRDefault="00000000" w:rsidRPr="00000000" w14:paraId="00000031">
      <w:pPr>
        <w:tabs>
          <w:tab w:val="left" w:leader="none" w:pos="907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right" w:leader="none" w:pos="9356"/>
        </w:tabs>
        <w:rPr/>
      </w:pPr>
      <w:r w:rsidDel="00000000" w:rsidR="00000000" w:rsidRPr="00000000">
        <w:rPr>
          <w:rtl w:val="0"/>
        </w:rPr>
        <w:t xml:space="preserve">Get in Touch</w:t>
        <w:tab/>
        <w:t xml:space="preserve">9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  <w:sectPr>
          <w:type w:val="nextPage"/>
          <w:pgSz w:h="15840" w:w="12240" w:orient="portrait"/>
          <w:pgMar w:bottom="1440" w:top="1440" w:left="1440" w:right="1444" w:header="706" w:footer="706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/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About</w:t>
      </w:r>
      <w:r w:rsidDel="00000000" w:rsidR="00000000" w:rsidRPr="00000000">
        <w:rPr>
          <w:rtl w:val="0"/>
        </w:rPr>
        <w:t xml:space="preserve"> Nostos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Three talking dogs and an android observe the fragile friendship of two Iranian-Canadian women running a dog-sitting business in Toronto. As they respond differently to a nationwide uprising in Iran, their bond fractures while their motherland tilts toward war. Nostos is a dark comedy about longing, identity, solidarity, and empathy in shifting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rPr/>
      </w:pPr>
      <w:bookmarkStart w:colFirst="0" w:colLast="0" w:name="_heading=h.m8huxn3t6dm8" w:id="0"/>
      <w:bookmarkEnd w:id="0"/>
      <w:r w:rsidDel="00000000" w:rsidR="00000000" w:rsidRPr="00000000">
        <w:rPr>
          <w:rtl w:val="0"/>
        </w:rPr>
        <w:t xml:space="preserve">Run Time</w:t>
      </w:r>
    </w:p>
    <w:p w:rsidR="00000000" w:rsidDel="00000000" w:rsidP="00000000" w:rsidRDefault="00000000" w:rsidRPr="00000000" w14:paraId="00000039">
      <w:pPr>
        <w:pStyle w:val="Heading2"/>
        <w:rPr/>
      </w:pPr>
      <w:bookmarkStart w:colFirst="0" w:colLast="0" w:name="_heading=h.3lpp2f2e7f84" w:id="1"/>
      <w:bookmarkEnd w:id="1"/>
      <w:r w:rsidDel="00000000" w:rsidR="00000000" w:rsidRPr="00000000">
        <w:rPr>
          <w:rtl w:val="0"/>
        </w:rPr>
        <w:t xml:space="preserve"> 75 minutes with no intermission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Content Warnings and Advisories</w:t>
      </w:r>
    </w:p>
    <w:p w:rsidR="00000000" w:rsidDel="00000000" w:rsidP="00000000" w:rsidRDefault="00000000" w:rsidRPr="00000000" w14:paraId="0000003C">
      <w:pPr>
        <w:rPr/>
        <w:sectPr>
          <w:type w:val="nextPage"/>
          <w:pgSz w:h="15840" w:w="12240" w:orient="portrait"/>
          <w:pgMar w:bottom="1440" w:top="1440" w:left="1440" w:right="1440" w:header="706" w:footer="706"/>
        </w:sectPr>
      </w:pPr>
      <w:r w:rsidDel="00000000" w:rsidR="00000000" w:rsidRPr="00000000">
        <w:rPr>
          <w:b w:val="1"/>
          <w:bCs w:val="1"/>
          <w:rtl w:val="0"/>
        </w:rPr>
        <w:t xml:space="preserve">Nostos</w:t>
      </w:r>
      <w:r w:rsidDel="00000000" w:rsidR="00000000" w:rsidRPr="00000000">
        <w:rPr>
          <w:rtl w:val="0"/>
        </w:rPr>
        <w:t xml:space="preserve"> explores themes of political resistance, grief, and the weight of shared trauma. It includes references to state violence and scenes of mourning inspired by real world events.</w:t>
      </w:r>
    </w:p>
    <w:p w:rsidR="00000000" w:rsidDel="00000000" w:rsidP="00000000" w:rsidRDefault="00000000" w:rsidRPr="00000000" w14:paraId="0000003D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Cast and Characters</w:t>
      </w:r>
    </w:p>
    <w:p w:rsidR="00000000" w:rsidDel="00000000" w:rsidP="00000000" w:rsidRDefault="00000000" w:rsidRPr="00000000" w14:paraId="0000003E">
      <w:pPr>
        <w:shd w:fill="auto" w:val="clear"/>
        <w:rPr/>
      </w:pPr>
      <w:r w:rsidDel="00000000" w:rsidR="00000000" w:rsidRPr="00000000">
        <w:rPr>
          <w:highlight w:val="yellow"/>
          <w:rtl w:val="0"/>
        </w:rPr>
        <w:t xml:space="preserve">Aida Keykhaii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-44448</wp:posOffset>
                </wp:positionV>
                <wp:extent cx="1850390" cy="1235361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30700" y="2823450"/>
                          <a:ext cx="1850390" cy="1235361"/>
                          <a:chOff x="2930700" y="2823450"/>
                          <a:chExt cx="3327800" cy="223027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4446205" y="2880205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12700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HEADSHOT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5" name="Shape 5" title="WhatsApp Image 2026-05-03 at 23.55.42.jpeg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3425" y="2836165"/>
                            <a:ext cx="3302374" cy="22048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12700">
                            <a:solidFill>
                              <a:schemeClr val="dk1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-44448</wp:posOffset>
                </wp:positionV>
                <wp:extent cx="1850390" cy="1235361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0390" cy="12353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133350</wp:posOffset>
                </wp:positionV>
                <wp:extent cx="1850390" cy="1187334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87850" y="2705925"/>
                          <a:ext cx="1850390" cy="1187334"/>
                          <a:chOff x="3287850" y="2705925"/>
                          <a:chExt cx="3409850" cy="218447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446205" y="2880205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12700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HEADSHOT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7850" y="2705950"/>
                            <a:ext cx="3409848" cy="218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133350</wp:posOffset>
                </wp:positionV>
                <wp:extent cx="1850390" cy="1187334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0390" cy="1187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shd w:fill="auto" w:val="clear"/>
        <w:rPr/>
      </w:pPr>
      <w:r w:rsidDel="00000000" w:rsidR="00000000" w:rsidRPr="00000000">
        <w:rPr>
          <w:highlight w:val="yellow"/>
          <w:rtl w:val="0"/>
        </w:rPr>
        <w:t xml:space="preserve">Mahsa Ershadifar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6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120650</wp:posOffset>
                </wp:positionV>
                <wp:extent cx="1850390" cy="1737866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47900" y="2202725"/>
                          <a:ext cx="1850390" cy="1737866"/>
                          <a:chOff x="3947900" y="2202725"/>
                          <a:chExt cx="2796225" cy="26269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4446205" y="2880205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12700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HEADSHOT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8" name="Shape 8" title="WhatsApp Image 2024-01-03 at 9.50.44 AM.jpeg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900" y="2202725"/>
                            <a:ext cx="2796201" cy="262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120650</wp:posOffset>
                </wp:positionV>
                <wp:extent cx="1850390" cy="1737866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0390" cy="17378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shd w:fill="auto" w:val="clear"/>
        <w:rPr/>
      </w:pPr>
      <w:r w:rsidDel="00000000" w:rsidR="00000000" w:rsidRPr="00000000">
        <w:rPr>
          <w:highlight w:val="yellow"/>
          <w:rtl w:val="0"/>
        </w:rPr>
        <w:t xml:space="preserve">Parya Heravi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D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120650</wp:posOffset>
                </wp:positionV>
                <wp:extent cx="1850390" cy="2312988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34925" y="2066025"/>
                          <a:ext cx="1850390" cy="2312988"/>
                          <a:chOff x="4134925" y="2066025"/>
                          <a:chExt cx="2422175" cy="30277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4446205" y="2880205"/>
                            <a:ext cx="179959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12700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HEADSHOT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7" name="Shape 7" title="WhatsApp Image 2026-05-03 at 23.54.02.jpeg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4925" y="2066025"/>
                            <a:ext cx="2422150" cy="302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-6348</wp:posOffset>
                </wp:positionH>
                <wp:positionV relativeFrom="paragraph">
                  <wp:posOffset>120650</wp:posOffset>
                </wp:positionV>
                <wp:extent cx="1850390" cy="2312988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0390" cy="23129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shd w:fill="auto" w:val="clear"/>
        <w:rPr/>
      </w:pPr>
      <w:r w:rsidDel="00000000" w:rsidR="00000000" w:rsidRPr="00000000">
        <w:rPr>
          <w:highlight w:val="yellow"/>
          <w:rtl w:val="0"/>
        </w:rPr>
        <w:t xml:space="preserve">Tina Bararian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7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auto" w:val="clea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/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auto" w:val="clear"/>
        <w:rPr/>
      </w:pPr>
      <w:r w:rsidDel="00000000" w:rsidR="00000000" w:rsidRPr="00000000">
        <w:rPr>
          <w:color w:val="1f1f1f"/>
          <w:sz w:val="24"/>
          <w:szCs w:val="24"/>
          <w:highlight w:val="white"/>
          <w:rtl w:val="0"/>
        </w:rPr>
        <w:t xml:space="preserve">The stage is a minimalist, open space to allow for the physical movement of the performers.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  <w:t xml:space="preserve">Costumes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spacing w:after="240" w:before="240" w:lineRule="auto"/>
        <w:ind w:left="0" w:firstLine="0"/>
        <w:rPr>
          <w:b w:val="0"/>
          <w:bCs w:val="0"/>
          <w:sz w:val="28"/>
          <w:szCs w:val="28"/>
        </w:rPr>
      </w:pPr>
      <w:bookmarkStart w:colFirst="0" w:colLast="0" w:name="_heading=h.bw1gwlhc1gbv" w:id="2"/>
      <w:bookmarkEnd w:id="2"/>
      <w:r w:rsidDel="00000000" w:rsidR="00000000" w:rsidRPr="00000000">
        <w:rPr>
          <w:b w:val="0"/>
          <w:bCs w:val="0"/>
          <w:sz w:val="28"/>
          <w:szCs w:val="28"/>
          <w:rtl w:val="0"/>
        </w:rPr>
        <w:t xml:space="preserve">Performers wear contemporary outfits with traditional Iranian elements that allow for fluid dance.</w:t>
      </w:r>
    </w:p>
    <w:p w:rsidR="00000000" w:rsidDel="00000000" w:rsidP="00000000" w:rsidRDefault="00000000" w:rsidRPr="00000000" w14:paraId="0000005F">
      <w:pPr>
        <w:pStyle w:val="Heading2"/>
        <w:spacing w:after="0" w:before="0" w:lineRule="auto"/>
        <w:rPr/>
      </w:pPr>
      <w:bookmarkStart w:colFirst="0" w:colLast="0" w:name="_heading=h.inklhab4xktu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spacing w:after="0" w:before="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If you have any questions or concerns about this access guide or planning your visit to Nostos at the 2026 Toronto Fringe Festival, please reach out.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bCs w:val="1"/>
          <w:shd w:fill="fefefe" w:val="clear"/>
        </w:rPr>
      </w:pPr>
      <w:sdt>
        <w:sdtPr>
          <w:id w:val="-1726809669"/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bCs w:val="1"/>
          <w:shd w:fill="fefefe" w:val="clear"/>
          <w:rtl w:val="0"/>
        </w:rPr>
        <w:t xml:space="preserve">Contact Name</w:t>
      </w:r>
    </w:p>
    <w:p w:rsidR="00000000" w:rsidDel="00000000" w:rsidP="00000000" w:rsidRDefault="00000000" w:rsidRPr="00000000" w14:paraId="00000064">
      <w:pPr>
        <w:rPr>
          <w:shd w:fill="fefefe" w:val="clear"/>
        </w:rPr>
      </w:pPr>
      <w:r w:rsidDel="00000000" w:rsidR="00000000" w:rsidRPr="00000000">
        <w:rPr>
          <w:shd w:fill="fefefe" w:val="clear"/>
          <w:rtl w:val="0"/>
        </w:rPr>
        <w:t xml:space="preserve">Rose Mohammadi/Production stage manager</w:t>
      </w:r>
    </w:p>
    <w:p w:rsidR="00000000" w:rsidDel="00000000" w:rsidP="00000000" w:rsidRDefault="00000000" w:rsidRPr="00000000" w14:paraId="00000065">
      <w:pPr>
        <w:rPr>
          <w:shd w:fill="fefefe" w:val="clear"/>
        </w:rPr>
      </w:pPr>
      <w:r w:rsidDel="00000000" w:rsidR="00000000" w:rsidRPr="00000000">
        <w:rPr>
          <w:b w:val="1"/>
          <w:bCs w:val="1"/>
          <w:shd w:fill="fefefe" w:val="clear"/>
          <w:rtl w:val="0"/>
        </w:rPr>
        <w:t xml:space="preserve">Email: nowadaystheatre@gmail.com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hd w:fill="fefefe" w:val="clear"/>
        </w:rPr>
      </w:pPr>
      <w:r w:rsidDel="00000000" w:rsidR="00000000" w:rsidRPr="00000000">
        <w:rPr>
          <w:b w:val="1"/>
          <w:bCs w:val="1"/>
          <w:shd w:fill="fefefe" w:val="clear"/>
          <w:rtl w:val="0"/>
        </w:rPr>
        <w:t xml:space="preserve">Phone:</w:t>
      </w:r>
      <w:r w:rsidDel="00000000" w:rsidR="00000000" w:rsidRPr="00000000">
        <w:rPr>
          <w:shd w:fill="fefefe" w:val="clear"/>
          <w:rtl w:val="0"/>
        </w:rPr>
        <w:t xml:space="preserve"> 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shd w:fill="fefefe" w:val="clear"/>
          <w:rtl w:val="0"/>
        </w:rPr>
        <w:t xml:space="preserve">4372862507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If you want to tell the Fringe about your experience or have feedback that you would like to share, you can call, write, or send an email to the Fringe.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Our address is: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100 Broadview Avenue, Suite 300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Toronto, ON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M4M 3H3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Our email address is:</w:t>
      </w:r>
    </w:p>
    <w:p w:rsidR="00000000" w:rsidDel="00000000" w:rsidP="00000000" w:rsidRDefault="00000000" w:rsidRPr="00000000" w14:paraId="00000070">
      <w:pPr>
        <w:rPr/>
      </w:pP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access@fringetoronto.com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Our phone number is: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416-966-1062</w:t>
      </w:r>
    </w:p>
    <w:p w:rsidR="00000000" w:rsidDel="00000000" w:rsidP="00000000" w:rsidRDefault="00000000" w:rsidRPr="00000000" w14:paraId="0000007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Thank you for coming to the 2026 Toronto Fringe Festival.</w:t>
      </w:r>
    </w:p>
    <w:sectPr>
      <w:type w:val="nextPage"/>
      <w:pgSz w:h="15840" w:w="12240" w:orient="portrait"/>
      <w:pgMar w:bottom="1440" w:top="1440" w:left="1440" w:right="1440" w:header="706" w:footer="706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Microsoft Office User" w:id="0" w:date="2023-05-24T18:19:00Z"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Adjust page numbers accordingly.</w:t>
      </w:r>
    </w:p>
  </w:comment>
  <w:comment w:author="Microsoft Office User" w:id="1" w:date="2023-05-24T18:26:00Z"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as much or as little as you feel comfortable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7A" w15:done="0"/>
  <w15:commentEx w15:paraId="0000007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efe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8"/>
        <w:szCs w:val="28"/>
        <w:lang w:val="en_CA"/>
      </w:rPr>
    </w:rPrDefault>
    <w:pPrDefault>
      <w:pPr>
        <w:shd w:fill="fefefe" w:val="clea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after="300" w:before="360" w:lineRule="auto"/>
    </w:pPr>
    <w:rPr>
      <w:rFonts w:ascii="Helvetica Neue" w:cs="Helvetica Neue" w:eastAsia="Helvetica Neue" w:hAnsi="Helvetica Neue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bCs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image" Target="media/image2.jpg"/><Relationship Id="rId13" Type="http://schemas.openxmlformats.org/officeDocument/2006/relationships/image" Target="media/image8.jp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image" Target="media/image7.jpg"/><Relationship Id="rId14" Type="http://schemas.openxmlformats.org/officeDocument/2006/relationships/image" Target="media/image4.png"/><Relationship Id="rId17" Type="http://schemas.openxmlformats.org/officeDocument/2006/relationships/image" Target="media/image10.jpg"/><Relationship Id="rId16" Type="http://schemas.openxmlformats.org/officeDocument/2006/relationships/image" Target="media/image9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hyperlink" Target="mailto:access@fringetoronto.com" TargetMode="Externa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0mFnTDyo+uKaqhI/zRG46LQXVg==">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