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3658B" w:rsidRDefault="0093658B">
      <w:pPr>
        <w:widowControl w:val="0"/>
        <w:pBdr>
          <w:top w:val="nil"/>
          <w:left w:val="nil"/>
          <w:bottom w:val="nil"/>
          <w:right w:val="nil"/>
          <w:between w:val="nil"/>
        </w:pBdr>
        <w:shd w:val="clear" w:color="auto" w:fill="auto"/>
        <w:spacing w:line="276" w:lineRule="auto"/>
      </w:pPr>
    </w:p>
    <w:p w14:paraId="00000002" w14:textId="77777777" w:rsidR="0093658B" w:rsidRDefault="00000000">
      <w:pPr>
        <w:rPr>
          <w:b/>
          <w:bCs/>
        </w:rPr>
      </w:pPr>
      <w:r>
        <w:rPr>
          <w:noProof/>
        </w:rPr>
        <w:drawing>
          <wp:anchor distT="0" distB="0" distL="114300" distR="114300" simplePos="0" relativeHeight="251658240" behindDoc="0" locked="0" layoutInCell="1" hidden="0" allowOverlap="1" wp14:anchorId="3DDBBED9" wp14:editId="323572AF">
            <wp:simplePos x="0" y="0"/>
            <wp:positionH relativeFrom="column">
              <wp:posOffset>-128267</wp:posOffset>
            </wp:positionH>
            <wp:positionV relativeFrom="paragraph">
              <wp:posOffset>0</wp:posOffset>
            </wp:positionV>
            <wp:extent cx="2905760" cy="1446530"/>
            <wp:effectExtent l="0" t="0" r="0" b="0"/>
            <wp:wrapSquare wrapText="bothSides" distT="0" distB="0" distL="114300" distR="114300"/>
            <wp:docPr id="1855287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5760" cy="1446530"/>
                    </a:xfrm>
                    <a:prstGeom prst="rect">
                      <a:avLst/>
                    </a:prstGeom>
                    <a:ln/>
                  </pic:spPr>
                </pic:pic>
              </a:graphicData>
            </a:graphic>
          </wp:anchor>
        </w:drawing>
      </w:r>
    </w:p>
    <w:p w14:paraId="00000003" w14:textId="77777777" w:rsidR="0093658B" w:rsidRDefault="0093658B">
      <w:pPr>
        <w:rPr>
          <w:b/>
          <w:bCs/>
        </w:rPr>
      </w:pPr>
    </w:p>
    <w:p w14:paraId="00000004" w14:textId="77777777" w:rsidR="0093658B" w:rsidRDefault="0093658B">
      <w:pPr>
        <w:rPr>
          <w:b/>
          <w:bCs/>
        </w:rPr>
      </w:pPr>
    </w:p>
    <w:p w14:paraId="00000005" w14:textId="77777777" w:rsidR="0093658B" w:rsidRDefault="0093658B">
      <w:pPr>
        <w:rPr>
          <w:b/>
          <w:bCs/>
        </w:rPr>
      </w:pPr>
    </w:p>
    <w:p w14:paraId="00000006" w14:textId="77777777" w:rsidR="0093658B" w:rsidRDefault="0093658B">
      <w:pPr>
        <w:rPr>
          <w:b/>
          <w:bCs/>
        </w:rPr>
      </w:pPr>
    </w:p>
    <w:p w14:paraId="00000007" w14:textId="77777777" w:rsidR="0093658B" w:rsidRDefault="0093658B">
      <w:pPr>
        <w:rPr>
          <w:b/>
          <w:bCs/>
        </w:rPr>
      </w:pPr>
    </w:p>
    <w:p w14:paraId="00000008" w14:textId="77777777" w:rsidR="0093658B" w:rsidRDefault="0093658B">
      <w:pPr>
        <w:rPr>
          <w:b/>
          <w:bCs/>
        </w:rPr>
      </w:pPr>
    </w:p>
    <w:p w14:paraId="00000009" w14:textId="77777777" w:rsidR="0093658B" w:rsidRDefault="0093658B">
      <w:pPr>
        <w:rPr>
          <w:b/>
          <w:bCs/>
        </w:rPr>
      </w:pPr>
    </w:p>
    <w:p w14:paraId="0000000A" w14:textId="793D0208" w:rsidR="0093658B" w:rsidRDefault="002613EC">
      <w:pPr>
        <w:pStyle w:val="Heading1"/>
      </w:pPr>
      <w:r>
        <w:t>Mysteries and Lies</w:t>
      </w:r>
      <w:r w:rsidR="00000000">
        <w:br/>
        <w:t>Access Guide</w:t>
      </w:r>
    </w:p>
    <w:p w14:paraId="00000011" w14:textId="77777777" w:rsidR="0093658B" w:rsidRDefault="0093658B">
      <w:pPr>
        <w:rPr>
          <w:b/>
          <w:bCs/>
        </w:rPr>
      </w:pPr>
    </w:p>
    <w:p w14:paraId="00000012" w14:textId="77777777" w:rsidR="0093658B" w:rsidRDefault="0093658B">
      <w:pPr>
        <w:rPr>
          <w:b/>
          <w:bCs/>
        </w:rPr>
      </w:pPr>
    </w:p>
    <w:p w14:paraId="00000013" w14:textId="61F591D5" w:rsidR="0093658B" w:rsidRDefault="002613EC">
      <w:pPr>
        <w:rPr>
          <w:b/>
          <w:bCs/>
        </w:rPr>
      </w:pPr>
      <w:r>
        <w:rPr>
          <w:b/>
          <w:bCs/>
          <w:noProof/>
        </w:rPr>
        <w:drawing>
          <wp:inline distT="0" distB="0" distL="0" distR="0" wp14:anchorId="24E87751" wp14:editId="4C60847B">
            <wp:extent cx="5943600" cy="3343275"/>
            <wp:effectExtent l="0" t="0" r="0" b="0"/>
            <wp:docPr id="186808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3793" name="Picture 1868083793"/>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000014" w14:textId="41C4F898" w:rsidR="0093658B" w:rsidRDefault="0093658B"/>
    <w:p w14:paraId="00000015" w14:textId="77777777" w:rsidR="0093658B" w:rsidRDefault="0093658B">
      <w:pPr>
        <w:rPr>
          <w:b/>
          <w:bCs/>
        </w:rPr>
      </w:pPr>
    </w:p>
    <w:p w14:paraId="0000001D" w14:textId="77777777" w:rsidR="0093658B" w:rsidRDefault="0093658B">
      <w:pPr>
        <w:rPr>
          <w:b/>
          <w:bCs/>
        </w:rPr>
      </w:pPr>
    </w:p>
    <w:p w14:paraId="0000001E" w14:textId="77777777" w:rsidR="0093658B" w:rsidRDefault="00000000">
      <w:pPr>
        <w:rPr>
          <w:b/>
          <w:bCs/>
          <w:sz w:val="36"/>
          <w:szCs w:val="36"/>
        </w:rPr>
      </w:pPr>
      <w:r>
        <w:rPr>
          <w:b/>
          <w:bCs/>
          <w:sz w:val="36"/>
          <w:szCs w:val="36"/>
        </w:rPr>
        <w:t>June 30 - July 12, 2026</w:t>
      </w:r>
    </w:p>
    <w:p w14:paraId="0000001F" w14:textId="40C17056" w:rsidR="0093658B" w:rsidRDefault="002613EC">
      <w:pPr>
        <w:rPr>
          <w:b/>
          <w:bCs/>
          <w:sz w:val="36"/>
          <w:szCs w:val="36"/>
        </w:rPr>
      </w:pPr>
      <w:r>
        <w:rPr>
          <w:b/>
          <w:bCs/>
          <w:sz w:val="36"/>
          <w:szCs w:val="36"/>
        </w:rPr>
        <w:t>Sweet Action Theatre</w:t>
      </w:r>
    </w:p>
    <w:p w14:paraId="00000020" w14:textId="77777777" w:rsidR="0093658B" w:rsidRDefault="0093658B"/>
    <w:p w14:paraId="00000021" w14:textId="77777777" w:rsidR="0093658B" w:rsidRDefault="00000000">
      <w:pPr>
        <w:sectPr w:rsidR="0093658B">
          <w:footerReference w:type="even" r:id="rId9"/>
          <w:footerReference w:type="default" r:id="rId10"/>
          <w:pgSz w:w="12240" w:h="15840"/>
          <w:pgMar w:top="628" w:right="1440" w:bottom="1440" w:left="1440" w:header="706" w:footer="706" w:gutter="0"/>
          <w:pgNumType w:start="1"/>
          <w:cols w:space="720"/>
        </w:sectPr>
      </w:pPr>
      <w:r>
        <w:t>This guide uses plain language to provide audiences, particularly neurodiverse audiences, with specific sensory details of programming in advance to help guide your experience.</w:t>
      </w:r>
    </w:p>
    <w:p w14:paraId="00000022" w14:textId="77777777" w:rsidR="0093658B" w:rsidRDefault="00000000">
      <w:pPr>
        <w:pStyle w:val="Heading1"/>
      </w:pPr>
      <w:sdt>
        <w:sdtPr>
          <w:tag w:val="goog_rdk_0"/>
          <w:id w:val="1883433473"/>
        </w:sdtPr>
        <w:sdtContent>
          <w:commentRangeStart w:id="0"/>
        </w:sdtContent>
      </w:sdt>
      <w:r>
        <w:t>Table of Contents</w:t>
      </w:r>
      <w:commentRangeEnd w:id="0"/>
      <w:r>
        <w:commentReference w:id="0"/>
      </w:r>
    </w:p>
    <w:p w14:paraId="00000023" w14:textId="77777777" w:rsidR="0093658B" w:rsidRDefault="0093658B"/>
    <w:p w14:paraId="00000024" w14:textId="77777777" w:rsidR="0093658B" w:rsidRDefault="00000000">
      <w:pPr>
        <w:tabs>
          <w:tab w:val="right" w:pos="9356"/>
        </w:tabs>
      </w:pPr>
      <w:r>
        <w:t>Access Measures</w:t>
      </w:r>
      <w:r>
        <w:tab/>
        <w:t>3</w:t>
      </w:r>
    </w:p>
    <w:p w14:paraId="00000025" w14:textId="77777777" w:rsidR="0093658B" w:rsidRDefault="0093658B">
      <w:pPr>
        <w:tabs>
          <w:tab w:val="left" w:pos="9072"/>
        </w:tabs>
      </w:pPr>
    </w:p>
    <w:p w14:paraId="00000026" w14:textId="6266EC33" w:rsidR="0093658B" w:rsidRDefault="00000000">
      <w:pPr>
        <w:tabs>
          <w:tab w:val="right" w:pos="9356"/>
        </w:tabs>
      </w:pPr>
      <w:r>
        <w:t xml:space="preserve">About </w:t>
      </w:r>
      <w:r w:rsidR="002613EC">
        <w:t>Mysteries and Lies</w:t>
      </w:r>
      <w:r>
        <w:tab/>
      </w:r>
      <w:r w:rsidR="002613EC">
        <w:t>4</w:t>
      </w:r>
    </w:p>
    <w:p w14:paraId="00000027" w14:textId="77777777" w:rsidR="0093658B" w:rsidRDefault="0093658B">
      <w:pPr>
        <w:tabs>
          <w:tab w:val="right" w:pos="9356"/>
        </w:tabs>
      </w:pPr>
    </w:p>
    <w:p w14:paraId="00000028" w14:textId="4F62F8C9" w:rsidR="0093658B" w:rsidRDefault="00000000">
      <w:pPr>
        <w:tabs>
          <w:tab w:val="right" w:pos="9356"/>
        </w:tabs>
      </w:pPr>
      <w:r>
        <w:t>Run Time</w:t>
      </w:r>
      <w:r>
        <w:tab/>
      </w:r>
      <w:r w:rsidR="002613EC">
        <w:t>4</w:t>
      </w:r>
    </w:p>
    <w:p w14:paraId="00000029" w14:textId="77777777" w:rsidR="0093658B" w:rsidRDefault="0093658B">
      <w:pPr>
        <w:tabs>
          <w:tab w:val="left" w:pos="9072"/>
        </w:tabs>
      </w:pPr>
    </w:p>
    <w:p w14:paraId="0000002A" w14:textId="4924510F" w:rsidR="0093658B" w:rsidRDefault="00000000">
      <w:pPr>
        <w:tabs>
          <w:tab w:val="right" w:pos="9356"/>
        </w:tabs>
      </w:pPr>
      <w:r>
        <w:t>Content Warnings and Advisories</w:t>
      </w:r>
      <w:r>
        <w:tab/>
      </w:r>
      <w:r w:rsidR="002613EC">
        <w:t>4</w:t>
      </w:r>
    </w:p>
    <w:p w14:paraId="0000002B" w14:textId="77777777" w:rsidR="0093658B" w:rsidRDefault="0093658B">
      <w:pPr>
        <w:tabs>
          <w:tab w:val="right" w:pos="9356"/>
        </w:tabs>
      </w:pPr>
    </w:p>
    <w:p w14:paraId="0000002C" w14:textId="59051D47" w:rsidR="0093658B" w:rsidRDefault="00000000">
      <w:pPr>
        <w:tabs>
          <w:tab w:val="right" w:pos="9356"/>
        </w:tabs>
      </w:pPr>
      <w:r>
        <w:t>Cast and Characters</w:t>
      </w:r>
      <w:r>
        <w:tab/>
      </w:r>
      <w:r w:rsidR="002613EC">
        <w:t>5</w:t>
      </w:r>
    </w:p>
    <w:p w14:paraId="0000002D" w14:textId="77777777" w:rsidR="0093658B" w:rsidRDefault="0093658B">
      <w:pPr>
        <w:tabs>
          <w:tab w:val="left" w:pos="9072"/>
        </w:tabs>
      </w:pPr>
    </w:p>
    <w:p w14:paraId="0000002E" w14:textId="40F56080" w:rsidR="0093658B" w:rsidRDefault="00000000">
      <w:pPr>
        <w:tabs>
          <w:tab w:val="right" w:pos="9356"/>
        </w:tabs>
      </w:pPr>
      <w:r>
        <w:t>Set</w:t>
      </w:r>
      <w:r>
        <w:tab/>
      </w:r>
      <w:r w:rsidR="002613EC">
        <w:t>5</w:t>
      </w:r>
    </w:p>
    <w:p w14:paraId="00000031" w14:textId="77777777" w:rsidR="0093658B" w:rsidRDefault="0093658B">
      <w:pPr>
        <w:tabs>
          <w:tab w:val="left" w:pos="9072"/>
        </w:tabs>
      </w:pPr>
    </w:p>
    <w:p w14:paraId="00000032" w14:textId="01CB0862" w:rsidR="0093658B" w:rsidRDefault="00000000">
      <w:pPr>
        <w:tabs>
          <w:tab w:val="right" w:pos="9356"/>
        </w:tabs>
      </w:pPr>
      <w:r>
        <w:t>Get in Touch</w:t>
      </w:r>
      <w:r>
        <w:tab/>
      </w:r>
      <w:r w:rsidR="002613EC">
        <w:t>6</w:t>
      </w:r>
    </w:p>
    <w:p w14:paraId="00000033" w14:textId="77777777" w:rsidR="0093658B" w:rsidRDefault="0093658B"/>
    <w:p w14:paraId="00000034" w14:textId="77777777" w:rsidR="0093658B" w:rsidRDefault="0093658B"/>
    <w:p w14:paraId="00000035" w14:textId="77777777" w:rsidR="0093658B" w:rsidRDefault="0093658B">
      <w:pPr>
        <w:sectPr w:rsidR="0093658B">
          <w:pgSz w:w="12240" w:h="15840"/>
          <w:pgMar w:top="1440" w:right="1444" w:bottom="1440" w:left="1440" w:header="706" w:footer="706" w:gutter="0"/>
          <w:cols w:space="720"/>
        </w:sectPr>
      </w:pPr>
    </w:p>
    <w:p w14:paraId="00000036" w14:textId="77777777" w:rsidR="0093658B" w:rsidRDefault="00000000">
      <w:pPr>
        <w:pStyle w:val="Heading2"/>
        <w:rPr>
          <w:rFonts w:eastAsia="Helvetica Neue" w:cs="Helvetica Neue"/>
        </w:rPr>
      </w:pPr>
      <w:sdt>
        <w:sdtPr>
          <w:tag w:val="goog_rdk_1"/>
          <w:id w:val="-932852176"/>
        </w:sdtPr>
        <w:sdtContent>
          <w:commentRangeStart w:id="1"/>
        </w:sdtContent>
      </w:sdt>
      <w:r>
        <w:rPr>
          <w:rFonts w:eastAsia="Helvetica Neue" w:cs="Helvetica Neue"/>
        </w:rPr>
        <w:t>Access Measures</w:t>
      </w:r>
      <w:commentRangeEnd w:id="1"/>
      <w:r>
        <w:commentReference w:id="1"/>
      </w:r>
    </w:p>
    <w:p w14:paraId="00000037" w14:textId="77777777" w:rsidR="0093658B" w:rsidRDefault="00000000">
      <w:pPr>
        <w:rPr>
          <w:b/>
          <w:bCs/>
        </w:rPr>
      </w:pPr>
      <w:r>
        <w:rPr>
          <w:b/>
          <w:bCs/>
        </w:rPr>
        <w:t>Relaxed Performance</w:t>
      </w:r>
    </w:p>
    <w:p w14:paraId="00000038" w14:textId="77777777" w:rsidR="0093658B" w:rsidRDefault="0093658B">
      <w:pPr>
        <w:rPr>
          <w:b/>
          <w:bCs/>
        </w:rPr>
      </w:pPr>
    </w:p>
    <w:p w14:paraId="00000039" w14:textId="77777777" w:rsidR="0093658B" w:rsidRDefault="00000000">
      <w:r>
        <w:t>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14:paraId="0000003A" w14:textId="77777777" w:rsidR="0093658B" w:rsidRDefault="0093658B"/>
    <w:p w14:paraId="0000003B" w14:textId="6459900E" w:rsidR="0093658B" w:rsidRDefault="00000000">
      <w:r>
        <w:t xml:space="preserve">The </w:t>
      </w:r>
      <w:r w:rsidR="002613EC">
        <w:t>1:00 PM</w:t>
      </w:r>
      <w:r>
        <w:t xml:space="preserve"> performance on </w:t>
      </w:r>
      <w:r w:rsidR="002613EC">
        <w:t>July 10</w:t>
      </w:r>
      <w:r>
        <w:t xml:space="preserve"> will be a relaxed performance.</w:t>
      </w:r>
    </w:p>
    <w:p w14:paraId="0000003C" w14:textId="77777777" w:rsidR="0093658B" w:rsidRDefault="0093658B"/>
    <w:p w14:paraId="00000053" w14:textId="5AF8592D" w:rsidR="0093658B" w:rsidRDefault="0093658B">
      <w:pPr>
        <w:sectPr w:rsidR="0093658B">
          <w:pgSz w:w="12240" w:h="15840"/>
          <w:pgMar w:top="1440" w:right="1440" w:bottom="1440" w:left="1440" w:header="706" w:footer="706" w:gutter="0"/>
          <w:cols w:space="720"/>
        </w:sectPr>
      </w:pPr>
    </w:p>
    <w:p w14:paraId="00000054" w14:textId="46599F48" w:rsidR="0093658B" w:rsidRDefault="00000000">
      <w:pPr>
        <w:pStyle w:val="Heading2"/>
        <w:rPr>
          <w:rFonts w:eastAsia="Helvetica Neue" w:cs="Helvetica Neue"/>
        </w:rPr>
      </w:pPr>
      <w:r>
        <w:rPr>
          <w:rFonts w:eastAsia="Helvetica Neue" w:cs="Helvetica Neue"/>
        </w:rPr>
        <w:lastRenderedPageBreak/>
        <w:t xml:space="preserve">About </w:t>
      </w:r>
      <w:r w:rsidR="002613EC">
        <w:rPr>
          <w:rFonts w:eastAsia="Helvetica Neue" w:cs="Helvetica Neue"/>
        </w:rPr>
        <w:t>Mysteries and Lies</w:t>
      </w:r>
    </w:p>
    <w:p w14:paraId="00000055" w14:textId="3901EC6D" w:rsidR="0093658B" w:rsidRDefault="002613EC">
      <w:r>
        <w:t xml:space="preserve">Mysteries and </w:t>
      </w:r>
      <w:proofErr w:type="gramStart"/>
      <w:r>
        <w:t>Lies</w:t>
      </w:r>
      <w:proofErr w:type="gramEnd"/>
      <w:r>
        <w:t xml:space="preserve"> is an interactive magic performance with a significant amount of audience participation. </w:t>
      </w:r>
    </w:p>
    <w:p w14:paraId="00000056" w14:textId="77777777" w:rsidR="0093658B" w:rsidRDefault="0093658B"/>
    <w:p w14:paraId="00000057" w14:textId="77777777" w:rsidR="0093658B" w:rsidRDefault="00000000">
      <w:pPr>
        <w:pStyle w:val="Heading2"/>
      </w:pPr>
      <w:bookmarkStart w:id="2" w:name="_heading=h.m8huxn3t6dm8" w:colFirst="0" w:colLast="0"/>
      <w:bookmarkEnd w:id="2"/>
      <w:r>
        <w:t>Run Time</w:t>
      </w:r>
    </w:p>
    <w:p w14:paraId="00000058" w14:textId="2920E4AE" w:rsidR="0093658B" w:rsidRDefault="002613EC">
      <w:r>
        <w:t>60</w:t>
      </w:r>
      <w:r w:rsidR="00000000">
        <w:t xml:space="preserve"> minutes with no intermission</w:t>
      </w:r>
    </w:p>
    <w:p w14:paraId="00000059" w14:textId="77777777" w:rsidR="0093658B" w:rsidRDefault="0093658B"/>
    <w:p w14:paraId="0000005A" w14:textId="77777777" w:rsidR="0093658B" w:rsidRDefault="00000000">
      <w:pPr>
        <w:pStyle w:val="Heading2"/>
        <w:rPr>
          <w:rFonts w:eastAsia="Helvetica Neue" w:cs="Helvetica Neue"/>
        </w:rPr>
      </w:pPr>
      <w:r>
        <w:rPr>
          <w:rFonts w:eastAsia="Helvetica Neue" w:cs="Helvetica Neue"/>
        </w:rPr>
        <w:t>Content Warnings and Advisories</w:t>
      </w:r>
    </w:p>
    <w:p w14:paraId="0000005B" w14:textId="1E9FE876" w:rsidR="0093658B" w:rsidRDefault="00000000">
      <w:pPr>
        <w:sectPr w:rsidR="0093658B">
          <w:pgSz w:w="12240" w:h="15840"/>
          <w:pgMar w:top="1440" w:right="1440" w:bottom="1440" w:left="1440" w:header="706" w:footer="706" w:gutter="0"/>
          <w:cols w:space="720"/>
        </w:sectPr>
      </w:pPr>
      <w:r>
        <w:t xml:space="preserve">Please be advised that </w:t>
      </w:r>
      <w:r w:rsidR="002613EC">
        <w:t xml:space="preserve">Mysteries and Lies contains surprising and unexpected events, annoying unanswered questions and language not suitable for children under fourteen. </w:t>
      </w:r>
    </w:p>
    <w:p w14:paraId="0000005C" w14:textId="77777777" w:rsidR="0093658B" w:rsidRDefault="00000000">
      <w:pPr>
        <w:pStyle w:val="Heading2"/>
        <w:rPr>
          <w:rFonts w:eastAsia="Helvetica Neue" w:cs="Helvetica Neue"/>
        </w:rPr>
      </w:pPr>
      <w:r>
        <w:rPr>
          <w:rFonts w:eastAsia="Helvetica Neue" w:cs="Helvetica Neue"/>
        </w:rPr>
        <w:lastRenderedPageBreak/>
        <w:t>Cast and Characters</w:t>
      </w:r>
    </w:p>
    <w:p w14:paraId="0000005D" w14:textId="2CA4580B" w:rsidR="0093658B" w:rsidRDefault="002613EC">
      <w:pPr>
        <w:shd w:val="clear" w:color="auto" w:fill="auto"/>
      </w:pPr>
      <w:r>
        <w:t>James Alan</w:t>
      </w:r>
      <w:r w:rsidR="00000000">
        <w:t xml:space="preserve"> plays the role of </w:t>
      </w:r>
      <w:r>
        <w:t>himself</w:t>
      </w:r>
      <w:r w:rsidR="00000000">
        <w:t xml:space="preserve"> (include character description if desired).</w:t>
      </w:r>
      <w:r w:rsidR="00000000">
        <w:rPr>
          <w:noProof/>
        </w:rPr>
        <mc:AlternateContent>
          <mc:Choice Requires="wps">
            <w:drawing>
              <wp:anchor distT="0" distB="0" distL="114300" distR="114300" simplePos="0" relativeHeight="251659264" behindDoc="0" locked="0" layoutInCell="1" hidden="0" allowOverlap="1" wp14:anchorId="477D7F70" wp14:editId="38E8E73D">
                <wp:simplePos x="0" y="0"/>
                <wp:positionH relativeFrom="column">
                  <wp:posOffset>1</wp:posOffset>
                </wp:positionH>
                <wp:positionV relativeFrom="paragraph">
                  <wp:posOffset>-38099</wp:posOffset>
                </wp:positionV>
                <wp:extent cx="1837690" cy="1837690"/>
                <wp:effectExtent l="0" t="0" r="16510" b="16510"/>
                <wp:wrapSquare wrapText="bothSides" distT="0" distB="0" distL="114300" distR="114300"/>
                <wp:docPr id="1855287672" name="Rectangle 1855287672"/>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816F7C" w14:textId="799C3AB5" w:rsidR="0093658B" w:rsidRDefault="002613EC">
                            <w:pPr>
                              <w:jc w:val="center"/>
                              <w:textDirection w:val="btLr"/>
                            </w:pPr>
                            <w:r>
                              <w:rPr>
                                <w:rFonts w:ascii="Helvetica Neue" w:eastAsia="Helvetica Neue" w:hAnsi="Helvetica Neue" w:cs="Helvetica Neue"/>
                                <w:noProof/>
                              </w:rPr>
                              <w:drawing>
                                <wp:inline distT="0" distB="0" distL="0" distR="0" wp14:anchorId="24787AC5" wp14:editId="6A0CE3E5">
                                  <wp:extent cx="1614853" cy="2018566"/>
                                  <wp:effectExtent l="0" t="0" r="0" b="1270"/>
                                  <wp:docPr id="1085160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60125" name="Picture 1085160125"/>
                                          <pic:cNvPicPr/>
                                        </pic:nvPicPr>
                                        <pic:blipFill>
                                          <a:blip r:embed="rId14">
                                            <a:extLst>
                                              <a:ext uri="{28A0092B-C50C-407E-A947-70E740481C1C}">
                                                <a14:useLocalDpi xmlns:a14="http://schemas.microsoft.com/office/drawing/2010/main" val="0"/>
                                              </a:ext>
                                            </a:extLst>
                                          </a:blip>
                                          <a:stretch>
                                            <a:fillRect/>
                                          </a:stretch>
                                        </pic:blipFill>
                                        <pic:spPr>
                                          <a:xfrm>
                                            <a:off x="0" y="0"/>
                                            <a:ext cx="1644172" cy="2055215"/>
                                          </a:xfrm>
                                          <a:prstGeom prst="rect">
                                            <a:avLst/>
                                          </a:prstGeom>
                                        </pic:spPr>
                                      </pic:pic>
                                    </a:graphicData>
                                  </a:graphic>
                                </wp:inline>
                              </w:drawing>
                            </w:r>
                            <w:r w:rsidR="00000000">
                              <w:rPr>
                                <w:rFonts w:ascii="Helvetica Neue" w:eastAsia="Helvetica Neue" w:hAnsi="Helvetica Neue" w:cs="Helvetica Neue"/>
                              </w:rPr>
                              <w:t>ADSHOT</w:t>
                            </w:r>
                          </w:p>
                        </w:txbxContent>
                      </wps:txbx>
                      <wps:bodyPr spcFirstLastPara="1" wrap="square" lIns="91425" tIns="45700" rIns="91425" bIns="45700" anchor="ctr" anchorCtr="0">
                        <a:noAutofit/>
                      </wps:bodyPr>
                    </wps:wsp>
                  </a:graphicData>
                </a:graphic>
              </wp:anchor>
            </w:drawing>
          </mc:Choice>
          <mc:Fallback>
            <w:pict>
              <v:rect w14:anchorId="477D7F70" id="Rectangle 1855287672" o:spid="_x0000_s1026" style="position:absolute;margin-left:0;margin-top:-3pt;width:144.7pt;height:14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" fillcolor="white [3201]" strokecolor="black [3200]" strokeweight="1pt">
                <v:stroke startarrowwidth="narrow" startarrowlength="short" endarrowwidth="narrow" endarrowlength="short"/>
                <v:textbox inset="2.53958mm,1.2694mm,2.53958mm,1.2694mm">
                  <w:txbxContent>
                    <w:p w14:paraId="47816F7C" w14:textId="799C3AB5" w:rsidR="0093658B" w:rsidRDefault="002613EC">
                      <w:pPr>
                        <w:jc w:val="center"/>
                        <w:textDirection w:val="btLr"/>
                      </w:pPr>
                      <w:r>
                        <w:rPr>
                          <w:rFonts w:ascii="Helvetica Neue" w:eastAsia="Helvetica Neue" w:hAnsi="Helvetica Neue" w:cs="Helvetica Neue"/>
                          <w:noProof/>
                        </w:rPr>
                        <w:drawing>
                          <wp:inline distT="0" distB="0" distL="0" distR="0" wp14:anchorId="24787AC5" wp14:editId="6A0CE3E5">
                            <wp:extent cx="1614853" cy="2018566"/>
                            <wp:effectExtent l="0" t="0" r="0" b="1270"/>
                            <wp:docPr id="1085160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60125" name="Picture 1085160125"/>
                                    <pic:cNvPicPr/>
                                  </pic:nvPicPr>
                                  <pic:blipFill>
                                    <a:blip r:embed="rId14">
                                      <a:extLst>
                                        <a:ext uri="{28A0092B-C50C-407E-A947-70E740481C1C}">
                                          <a14:useLocalDpi xmlns:a14="http://schemas.microsoft.com/office/drawing/2010/main" val="0"/>
                                        </a:ext>
                                      </a:extLst>
                                    </a:blip>
                                    <a:stretch>
                                      <a:fillRect/>
                                    </a:stretch>
                                  </pic:blipFill>
                                  <pic:spPr>
                                    <a:xfrm>
                                      <a:off x="0" y="0"/>
                                      <a:ext cx="1644172" cy="2055215"/>
                                    </a:xfrm>
                                    <a:prstGeom prst="rect">
                                      <a:avLst/>
                                    </a:prstGeom>
                                  </pic:spPr>
                                </pic:pic>
                              </a:graphicData>
                            </a:graphic>
                          </wp:inline>
                        </w:drawing>
                      </w:r>
                      <w:r w:rsidR="00000000">
                        <w:rPr>
                          <w:rFonts w:ascii="Helvetica Neue" w:eastAsia="Helvetica Neue" w:hAnsi="Helvetica Neue" w:cs="Helvetica Neue"/>
                        </w:rPr>
                        <w:t>ADSHOT</w:t>
                      </w:r>
                    </w:p>
                  </w:txbxContent>
                </v:textbox>
                <w10:wrap type="square"/>
              </v:rect>
            </w:pict>
          </mc:Fallback>
        </mc:AlternateContent>
      </w:r>
    </w:p>
    <w:p w14:paraId="0000005E" w14:textId="77777777" w:rsidR="0093658B" w:rsidRDefault="0093658B">
      <w:pPr>
        <w:shd w:val="clear" w:color="auto" w:fill="auto"/>
      </w:pPr>
    </w:p>
    <w:p w14:paraId="0000005F" w14:textId="77777777" w:rsidR="0093658B" w:rsidRDefault="0093658B">
      <w:pPr>
        <w:shd w:val="clear" w:color="auto" w:fill="auto"/>
      </w:pPr>
    </w:p>
    <w:p w14:paraId="00000060" w14:textId="77777777" w:rsidR="0093658B" w:rsidRDefault="0093658B">
      <w:pPr>
        <w:shd w:val="clear" w:color="auto" w:fill="auto"/>
      </w:pPr>
    </w:p>
    <w:p w14:paraId="00000061" w14:textId="77777777" w:rsidR="0093658B" w:rsidRDefault="0093658B">
      <w:pPr>
        <w:shd w:val="clear" w:color="auto" w:fill="auto"/>
      </w:pPr>
    </w:p>
    <w:p w14:paraId="00000062" w14:textId="77777777" w:rsidR="0093658B" w:rsidRDefault="0093658B">
      <w:pPr>
        <w:shd w:val="clear" w:color="auto" w:fill="auto"/>
      </w:pPr>
    </w:p>
    <w:p w14:paraId="00000063" w14:textId="77777777" w:rsidR="0093658B" w:rsidRDefault="0093658B">
      <w:pPr>
        <w:shd w:val="clear" w:color="auto" w:fill="auto"/>
      </w:pPr>
    </w:p>
    <w:p w14:paraId="00000064" w14:textId="77777777" w:rsidR="0093658B" w:rsidRDefault="0093658B">
      <w:pPr>
        <w:shd w:val="clear" w:color="auto" w:fill="auto"/>
      </w:pPr>
    </w:p>
    <w:p w14:paraId="0000007C" w14:textId="0A8CA26B" w:rsidR="0093658B" w:rsidRPr="002613EC" w:rsidRDefault="00000000" w:rsidP="002613EC">
      <w:pPr>
        <w:pStyle w:val="Heading2"/>
        <w:rPr>
          <w:rFonts w:eastAsia="Helvetica Neue" w:cs="Helvetica Neue"/>
        </w:rPr>
      </w:pPr>
      <w:r>
        <w:rPr>
          <w:rFonts w:eastAsia="Helvetica Neue" w:cs="Helvetica Neue"/>
        </w:rPr>
        <w:t>S</w:t>
      </w:r>
      <w:r w:rsidR="002613EC">
        <w:rPr>
          <w:rFonts w:eastAsia="Helvetica Neue" w:cs="Helvetica Neue"/>
        </w:rPr>
        <w:t>et</w:t>
      </w:r>
    </w:p>
    <w:p w14:paraId="00000081" w14:textId="39978371" w:rsidR="0093658B" w:rsidRDefault="002613EC">
      <w:pPr>
        <w:shd w:val="clear" w:color="auto" w:fill="auto"/>
      </w:pPr>
      <w:r>
        <w:t>The set consists of a rectangular table with five chairs facing the audience. Four of the chairs are occupied by members of the audience.</w:t>
      </w:r>
      <w:r w:rsidR="00000000">
        <w:br w:type="page"/>
      </w:r>
    </w:p>
    <w:p w14:paraId="00000092" w14:textId="77777777" w:rsidR="0093658B" w:rsidRDefault="00000000">
      <w:pPr>
        <w:pStyle w:val="Heading2"/>
        <w:rPr>
          <w:rFonts w:eastAsia="Helvetica Neue" w:cs="Helvetica Neue"/>
        </w:rPr>
      </w:pPr>
      <w:r>
        <w:rPr>
          <w:rFonts w:eastAsia="Helvetica Neue" w:cs="Helvetica Neue"/>
        </w:rPr>
        <w:lastRenderedPageBreak/>
        <w:t>Get in Touch</w:t>
      </w:r>
    </w:p>
    <w:p w14:paraId="00000093" w14:textId="77777777" w:rsidR="0093658B" w:rsidRDefault="00000000">
      <w:r>
        <w:t>If you have any questions or concerns about this access guide or planning your visit to SHOW NAME at the 2026 Toronto Fringe Festival, please reach out.</w:t>
      </w:r>
    </w:p>
    <w:p w14:paraId="00000094" w14:textId="77777777" w:rsidR="0093658B" w:rsidRDefault="0093658B"/>
    <w:p w14:paraId="00000095" w14:textId="77777777" w:rsidR="0093658B" w:rsidRDefault="00000000">
      <w:pPr>
        <w:rPr>
          <w:b/>
          <w:bCs/>
        </w:rPr>
      </w:pPr>
      <w:sdt>
        <w:sdtPr>
          <w:tag w:val="goog_rdk_2"/>
          <w:id w:val="-1944020972"/>
        </w:sdtPr>
        <w:sdtContent/>
      </w:sdt>
      <w:r>
        <w:rPr>
          <w:b/>
          <w:bCs/>
        </w:rPr>
        <w:t>Contact Name</w:t>
      </w:r>
    </w:p>
    <w:p w14:paraId="00000096" w14:textId="1F86F149" w:rsidR="0093658B" w:rsidRDefault="002613EC">
      <w:r>
        <w:t>James Alan</w:t>
      </w:r>
    </w:p>
    <w:p w14:paraId="1BE0A484" w14:textId="77777777" w:rsidR="002613EC" w:rsidRDefault="00000000">
      <w:pPr>
        <w:rPr>
          <w:b/>
          <w:bCs/>
        </w:rPr>
      </w:pPr>
      <w:r>
        <w:rPr>
          <w:b/>
          <w:bCs/>
        </w:rPr>
        <w:t xml:space="preserve">Email: </w:t>
      </w:r>
    </w:p>
    <w:p w14:paraId="00000097" w14:textId="3291BBDC" w:rsidR="0093658B" w:rsidRDefault="002613EC">
      <w:r w:rsidRPr="002613EC">
        <w:t>info@jamesalan.ca</w:t>
      </w:r>
    </w:p>
    <w:p w14:paraId="00000099" w14:textId="77777777" w:rsidR="0093658B" w:rsidRDefault="0093658B"/>
    <w:p w14:paraId="0000009A" w14:textId="77777777" w:rsidR="0093658B" w:rsidRDefault="00000000">
      <w:pPr>
        <w:rPr>
          <w:b/>
          <w:bCs/>
        </w:rPr>
      </w:pPr>
      <w:r>
        <w:t>If you want to tell the Fringe about your experience or have feedback that you would like to share, you can call, write, or send an email to the Fringe.</w:t>
      </w:r>
    </w:p>
    <w:p w14:paraId="0000009B" w14:textId="77777777" w:rsidR="0093658B" w:rsidRDefault="0093658B">
      <w:pPr>
        <w:rPr>
          <w:b/>
          <w:bCs/>
        </w:rPr>
      </w:pPr>
    </w:p>
    <w:p w14:paraId="0000009C" w14:textId="77777777" w:rsidR="0093658B" w:rsidRDefault="00000000">
      <w:pPr>
        <w:rPr>
          <w:b/>
          <w:bCs/>
        </w:rPr>
      </w:pPr>
      <w:r>
        <w:rPr>
          <w:b/>
          <w:bCs/>
        </w:rPr>
        <w:t>Our address is:</w:t>
      </w:r>
    </w:p>
    <w:p w14:paraId="0000009D" w14:textId="77777777" w:rsidR="0093658B" w:rsidRDefault="00000000">
      <w:r>
        <w:t>100 Broadview Avenue, Suite 300</w:t>
      </w:r>
    </w:p>
    <w:p w14:paraId="0000009E" w14:textId="77777777" w:rsidR="0093658B" w:rsidRDefault="00000000">
      <w:r>
        <w:t>Toronto, ON</w:t>
      </w:r>
    </w:p>
    <w:p w14:paraId="0000009F" w14:textId="77777777" w:rsidR="0093658B" w:rsidRDefault="00000000">
      <w:r>
        <w:t>M4M 3H3</w:t>
      </w:r>
    </w:p>
    <w:p w14:paraId="000000A0" w14:textId="77777777" w:rsidR="0093658B" w:rsidRDefault="0093658B"/>
    <w:p w14:paraId="000000A1" w14:textId="77777777" w:rsidR="0093658B" w:rsidRDefault="00000000">
      <w:pPr>
        <w:rPr>
          <w:b/>
          <w:bCs/>
        </w:rPr>
      </w:pPr>
      <w:r>
        <w:rPr>
          <w:b/>
          <w:bCs/>
        </w:rPr>
        <w:t>Our email address is:</w:t>
      </w:r>
    </w:p>
    <w:p w14:paraId="000000A2" w14:textId="77777777" w:rsidR="0093658B" w:rsidRDefault="00000000">
      <w:hyperlink r:id="rId15">
        <w:r>
          <w:rPr>
            <w:color w:val="0000FF"/>
            <w:u w:val="single"/>
          </w:rPr>
          <w:t>access@fringetoronto.com</w:t>
        </w:r>
      </w:hyperlink>
    </w:p>
    <w:p w14:paraId="000000A3" w14:textId="77777777" w:rsidR="0093658B" w:rsidRDefault="0093658B">
      <w:pPr>
        <w:rPr>
          <w:b/>
          <w:bCs/>
        </w:rPr>
      </w:pPr>
    </w:p>
    <w:p w14:paraId="000000A4" w14:textId="77777777" w:rsidR="0093658B" w:rsidRDefault="00000000">
      <w:pPr>
        <w:rPr>
          <w:b/>
          <w:bCs/>
        </w:rPr>
      </w:pPr>
      <w:r>
        <w:rPr>
          <w:b/>
          <w:bCs/>
        </w:rPr>
        <w:t>Our phone number is:</w:t>
      </w:r>
    </w:p>
    <w:p w14:paraId="000000A5" w14:textId="77777777" w:rsidR="0093658B" w:rsidRDefault="00000000">
      <w:r>
        <w:t>416-966-1062</w:t>
      </w:r>
    </w:p>
    <w:p w14:paraId="000000A6" w14:textId="77777777" w:rsidR="0093658B" w:rsidRDefault="0093658B">
      <w:pPr>
        <w:rPr>
          <w:b/>
          <w:bCs/>
        </w:rPr>
      </w:pPr>
    </w:p>
    <w:p w14:paraId="000000A7" w14:textId="77777777" w:rsidR="0093658B" w:rsidRDefault="00000000">
      <w:r>
        <w:t>Thank you for coming to the 2026 Toronto Fringe Festival.</w:t>
      </w:r>
    </w:p>
    <w:sectPr w:rsidR="0093658B">
      <w:pgSz w:w="12240" w:h="15840"/>
      <w:pgMar w:top="1440" w:right="1440" w:bottom="1440"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3-05-24T18:19:00Z" w:initials="">
    <w:p w14:paraId="000000AC" w14:textId="77777777" w:rsidR="0093658B" w:rsidRDefault="00000000">
      <w:pPr>
        <w:widowControl w:val="0"/>
        <w:pBdr>
          <w:top w:val="nil"/>
          <w:left w:val="nil"/>
          <w:bottom w:val="nil"/>
          <w:right w:val="nil"/>
          <w:between w:val="nil"/>
        </w:pBdr>
        <w:shd w:val="clear" w:color="auto" w:fill="auto"/>
        <w:rPr>
          <w:rFonts w:ascii="Arial" w:eastAsia="Arial" w:hAnsi="Arial" w:cs="Arial"/>
          <w:sz w:val="22"/>
          <w:szCs w:val="22"/>
        </w:rPr>
      </w:pPr>
      <w:r>
        <w:rPr>
          <w:rFonts w:ascii="Arial" w:eastAsia="Arial" w:hAnsi="Arial" w:cs="Arial"/>
          <w:sz w:val="22"/>
          <w:szCs w:val="22"/>
        </w:rPr>
        <w:t>Adjust page numbers accordingly.</w:t>
      </w:r>
    </w:p>
  </w:comment>
  <w:comment w:id="1" w:author="Microsoft Office User" w:date="2023-05-24T18:19:00Z" w:initials="">
    <w:p w14:paraId="000000AD" w14:textId="77777777" w:rsidR="0093658B" w:rsidRDefault="00000000">
      <w:pPr>
        <w:widowControl w:val="0"/>
        <w:pBdr>
          <w:top w:val="nil"/>
          <w:left w:val="nil"/>
          <w:bottom w:val="nil"/>
          <w:right w:val="nil"/>
          <w:between w:val="nil"/>
        </w:pBdr>
        <w:shd w:val="clear" w:color="auto" w:fill="auto"/>
        <w:rPr>
          <w:rFonts w:ascii="Arial" w:eastAsia="Arial" w:hAnsi="Arial" w:cs="Arial"/>
          <w:sz w:val="22"/>
          <w:szCs w:val="22"/>
        </w:rPr>
      </w:pPr>
      <w:r>
        <w:rPr>
          <w:rFonts w:ascii="Arial" w:eastAsia="Arial" w:hAnsi="Arial" w:cs="Arial"/>
          <w:sz w:val="22"/>
          <w:szCs w:val="22"/>
        </w:rPr>
        <w:t>Delete access measures that you are not offering.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AC" w15:done="0"/>
  <w15:commentEx w15:paraId="000000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AC" w16cid:durableId="066F7A61"/>
  <w16cid:commentId w16cid:paraId="000000AD" w16cid:durableId="2EA55E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3868" w14:textId="77777777" w:rsidR="00AD11CF" w:rsidRDefault="00AD11CF">
      <w:r>
        <w:separator/>
      </w:r>
    </w:p>
  </w:endnote>
  <w:endnote w:type="continuationSeparator" w:id="0">
    <w:p w14:paraId="65609844" w14:textId="77777777" w:rsidR="00AD11CF" w:rsidRDefault="00AD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9DA7D50C-EC38-2242-8A14-17D9F9784816}"/>
    <w:embedBold r:id="rId6" w:fontKey="{B323725E-4D02-DB41-AB18-119EC09162E5}"/>
    <w:embedItalic r:id="rId7" w:fontKey="{DF5F529A-FEF3-664C-9566-0AFCA9F498ED}"/>
    <w:embedBoldItalic r:id="rId8" w:fontKey="{05794853-BB26-6E4C-A497-820A47D54D38}"/>
  </w:font>
  <w:font w:name="Calibri Light">
    <w:panose1 w:val="020F0302020204030204"/>
    <w:charset w:val="00"/>
    <w:family w:val="swiss"/>
    <w:pitch w:val="variable"/>
    <w:sig w:usb0="E0002AFF" w:usb1="C000247B" w:usb2="00000009" w:usb3="00000000" w:csb0="000001FF" w:csb1="00000000"/>
    <w:embedRegular r:id="rId9" w:fontKey="{C8745CDA-58B8-9D4A-90CE-73FE8398246A}"/>
    <w:embedBold r:id="rId10" w:fontKey="{C20CAA69-4397-F849-BF2D-3F2F01B9BF0B}"/>
    <w:embedItalic r:id="rId11" w:fontKey="{B32D2AD7-5688-6741-A2A3-874A8AE4EA67}"/>
  </w:font>
  <w:font w:name="Calibri">
    <w:panose1 w:val="020F0502020204030204"/>
    <w:charset w:val="00"/>
    <w:family w:val="swiss"/>
    <w:pitch w:val="variable"/>
    <w:sig w:usb0="E0002AFF" w:usb1="C000247B" w:usb2="00000009" w:usb3="00000000" w:csb0="000001FF" w:csb1="00000000"/>
    <w:embedRegular r:id="rId12" w:fontKey="{50D75008-1900-7840-888E-C570922FF055}"/>
    <w:embedBold r:id="rId13" w:fontKey="{A138F9E6-710F-0446-8D3A-C48A2EF7D9D6}"/>
    <w:embedBoldItalic r:id="rId14" w:fontKey="{68948AA8-43C8-3E4D-A496-D455B906EF01}"/>
  </w:font>
  <w:font w:name="Georgia">
    <w:panose1 w:val="02040502050405020303"/>
    <w:charset w:val="00"/>
    <w:family w:val="roman"/>
    <w:pitch w:val="variable"/>
    <w:sig w:usb0="00000287" w:usb1="00000000" w:usb2="00000000" w:usb3="00000000" w:csb0="0000009F" w:csb1="00000000"/>
    <w:embedItalic r:id="rId15" w:fontKey="{FE39E5A5-05B8-C642-A8EC-17EC1942DC87}"/>
  </w:font>
  <w:font w:name="Arial">
    <w:panose1 w:val="020B0604020202020204"/>
    <w:charset w:val="00"/>
    <w:family w:val="swiss"/>
    <w:pitch w:val="variable"/>
    <w:sig w:usb0="E0002AFF" w:usb1="C0007843" w:usb2="00000009" w:usb3="00000000" w:csb0="000001FF" w:csb1="00000000"/>
    <w:embedRegular r:id="rId16" w:fontKey="{114DB34C-995E-884A-9021-4AB41FC9B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A" w14:textId="77777777" w:rsidR="0093658B" w:rsidRDefault="00000000">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Pr>
        <w:rFonts w:ascii="Helvetica Neue" w:eastAsia="Helvetica Neue" w:hAnsi="Helvetica Neue" w:cs="Helvetica Neue"/>
      </w:rPr>
      <w:fldChar w:fldCharType="end"/>
    </w:r>
  </w:p>
  <w:p w14:paraId="000000AB" w14:textId="77777777" w:rsidR="0093658B" w:rsidRDefault="0093658B">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8" w14:textId="026AA08C" w:rsidR="0093658B" w:rsidRDefault="00000000">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2613EC">
      <w:rPr>
        <w:rFonts w:ascii="Helvetica Neue" w:eastAsia="Helvetica Neue" w:hAnsi="Helvetica Neue" w:cs="Helvetica Neue"/>
        <w:noProof/>
      </w:rPr>
      <w:t>1</w:t>
    </w:r>
    <w:r>
      <w:rPr>
        <w:rFonts w:ascii="Helvetica Neue" w:eastAsia="Helvetica Neue" w:hAnsi="Helvetica Neue" w:cs="Helvetica Neue"/>
      </w:rPr>
      <w:fldChar w:fldCharType="end"/>
    </w:r>
  </w:p>
  <w:p w14:paraId="000000A9" w14:textId="77777777" w:rsidR="0093658B" w:rsidRDefault="0093658B">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B4A3" w14:textId="77777777" w:rsidR="00AD11CF" w:rsidRDefault="00AD11CF">
      <w:r>
        <w:separator/>
      </w:r>
    </w:p>
  </w:footnote>
  <w:footnote w:type="continuationSeparator" w:id="0">
    <w:p w14:paraId="0C44E79F" w14:textId="77777777" w:rsidR="00AD11CF" w:rsidRDefault="00AD11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58B"/>
    <w:rsid w:val="002613EC"/>
    <w:rsid w:val="00732869"/>
    <w:rsid w:val="0093658B"/>
    <w:rsid w:val="00AD11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572E1"/>
  <w15:docId w15:val="{F9F2D72B-7ED7-4A49-B588-61BF27398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8"/>
        <w:szCs w:val="28"/>
        <w:lang w:val="en-CA" w:eastAsia="en-US" w:bidi="ar-SA"/>
      </w:rPr>
    </w:rPrDefault>
    <w:pPrDefault>
      <w:pPr>
        <w:shd w:val="clear" w:color="auto" w:fill="FEFEF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EC"/>
    <w:rPr>
      <w:rFonts w:ascii="Helvetica" w:eastAsia="Times New Roman" w:hAnsi="Helvetica" w:cs="Times New Roman"/>
      <w:color w:val="000000"/>
    </w:rPr>
  </w:style>
  <w:style w:type="paragraph" w:styleId="Heading1">
    <w:name w:val="heading 1"/>
    <w:basedOn w:val="Normal"/>
    <w:next w:val="Normal"/>
    <w:link w:val="Heading1Char"/>
    <w:uiPriority w:val="9"/>
    <w:qFormat/>
    <w:rsid w:val="00B7017F"/>
    <w:pPr>
      <w:outlineLvl w:val="0"/>
    </w:pPr>
    <w:rPr>
      <w:b/>
      <w:sz w:val="48"/>
      <w:szCs w:val="48"/>
    </w:rPr>
  </w:style>
  <w:style w:type="paragraph" w:styleId="Heading2">
    <w:name w:val="heading 2"/>
    <w:basedOn w:val="Normal"/>
    <w:next w:val="Normal"/>
    <w:link w:val="Heading2Char"/>
    <w:uiPriority w:val="9"/>
    <w:unhideWhenUsed/>
    <w:qFormat/>
    <w:rsid w:val="007A71EC"/>
    <w:pPr>
      <w:spacing w:before="360" w:after="300"/>
      <w:outlineLvl w:val="1"/>
    </w:pPr>
    <w:rPr>
      <w:rFonts w:ascii="Helvetica Neue" w:hAnsi="Helvetica Neue"/>
      <w:b/>
      <w:bCs/>
      <w:sz w:val="36"/>
      <w:szCs w:val="36"/>
    </w:rPr>
  </w:style>
  <w:style w:type="paragraph" w:styleId="Heading3">
    <w:name w:val="heading 3"/>
    <w:basedOn w:val="Normal"/>
    <w:next w:val="Normal"/>
    <w:link w:val="Heading3Char"/>
    <w:uiPriority w:val="9"/>
    <w:semiHidden/>
    <w:unhideWhenUsed/>
    <w:qFormat/>
    <w:rsid w:val="00750417"/>
    <w:pPr>
      <w:outlineLvl w:val="2"/>
    </w:pPr>
    <w:rPr>
      <w:b/>
      <w:sz w:val="32"/>
      <w:szCs w:val="32"/>
    </w:rPr>
  </w:style>
  <w:style w:type="paragraph" w:styleId="Heading4">
    <w:name w:val="heading 4"/>
    <w:basedOn w:val="Normal"/>
    <w:next w:val="Normal"/>
    <w:link w:val="Heading4Char"/>
    <w:uiPriority w:val="9"/>
    <w:semiHidden/>
    <w:unhideWhenUsed/>
    <w:qFormat/>
    <w:rsid w:val="00FE29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95844"/>
    <w:pPr>
      <w:tabs>
        <w:tab w:val="center" w:pos="4680"/>
        <w:tab w:val="right" w:pos="9360"/>
      </w:tabs>
    </w:pPr>
  </w:style>
  <w:style w:type="character" w:styleId="Hyperlink">
    <w:name w:val="Hyperlink"/>
    <w:basedOn w:val="DefaultParagraphFont"/>
    <w:uiPriority w:val="99"/>
    <w:unhideWhenUsed/>
    <w:rsid w:val="007A71EC"/>
    <w:rPr>
      <w:color w:val="0000FF"/>
      <w:u w:val="single"/>
    </w:rPr>
  </w:style>
  <w:style w:type="character" w:customStyle="1" w:styleId="Heading2Char">
    <w:name w:val="Heading 2 Char"/>
    <w:basedOn w:val="DefaultParagraphFont"/>
    <w:link w:val="Heading2"/>
    <w:uiPriority w:val="9"/>
    <w:rsid w:val="007A71EC"/>
    <w:rPr>
      <w:rFonts w:ascii="Helvetica Neue" w:eastAsia="Times New Roman" w:hAnsi="Helvetica Neue" w:cs="Times New Roman"/>
      <w:b/>
      <w:bCs/>
      <w:color w:val="000000"/>
      <w:sz w:val="36"/>
      <w:szCs w:val="36"/>
    </w:rPr>
  </w:style>
  <w:style w:type="character" w:styleId="FollowedHyperlink">
    <w:name w:val="FollowedHyperlink"/>
    <w:basedOn w:val="DefaultParagraphFont"/>
    <w:uiPriority w:val="99"/>
    <w:semiHidden/>
    <w:unhideWhenUsed/>
    <w:rsid w:val="007A71EC"/>
    <w:rPr>
      <w:color w:val="954F72" w:themeColor="followedHyperlink"/>
      <w:u w:val="single"/>
    </w:rPr>
  </w:style>
  <w:style w:type="character" w:customStyle="1" w:styleId="HeaderChar">
    <w:name w:val="Header Char"/>
    <w:basedOn w:val="DefaultParagraphFont"/>
    <w:link w:val="Header"/>
    <w:uiPriority w:val="99"/>
    <w:rsid w:val="00B95844"/>
    <w:rPr>
      <w:rFonts w:ascii="Helvetica" w:eastAsia="Times New Roman" w:hAnsi="Helvetica" w:cs="Times New Roman"/>
      <w:color w:val="000000"/>
      <w:sz w:val="28"/>
      <w:szCs w:val="28"/>
      <w:shd w:val="clear" w:color="auto" w:fill="FEFEFE"/>
    </w:rPr>
  </w:style>
  <w:style w:type="paragraph" w:styleId="Footer">
    <w:name w:val="footer"/>
    <w:basedOn w:val="Normal"/>
    <w:link w:val="FooterChar"/>
    <w:uiPriority w:val="99"/>
    <w:unhideWhenUsed/>
    <w:rsid w:val="00B95844"/>
    <w:pPr>
      <w:tabs>
        <w:tab w:val="center" w:pos="4680"/>
        <w:tab w:val="right" w:pos="9360"/>
      </w:tabs>
    </w:pPr>
  </w:style>
  <w:style w:type="character" w:customStyle="1" w:styleId="FooterChar">
    <w:name w:val="Footer Char"/>
    <w:basedOn w:val="DefaultParagraphFont"/>
    <w:link w:val="Footer"/>
    <w:uiPriority w:val="99"/>
    <w:rsid w:val="00B95844"/>
    <w:rPr>
      <w:rFonts w:ascii="Helvetica" w:eastAsia="Times New Roman" w:hAnsi="Helvetica" w:cs="Times New Roman"/>
      <w:color w:val="000000"/>
      <w:sz w:val="28"/>
      <w:szCs w:val="28"/>
      <w:shd w:val="clear" w:color="auto" w:fill="FEFEFE"/>
    </w:rPr>
  </w:style>
  <w:style w:type="character" w:styleId="PageNumber">
    <w:name w:val="page number"/>
    <w:basedOn w:val="DefaultParagraphFont"/>
    <w:uiPriority w:val="99"/>
    <w:semiHidden/>
    <w:unhideWhenUsed/>
    <w:rsid w:val="00B95844"/>
  </w:style>
  <w:style w:type="character" w:customStyle="1" w:styleId="Heading1Char">
    <w:name w:val="Heading 1 Char"/>
    <w:basedOn w:val="DefaultParagraphFont"/>
    <w:link w:val="Heading1"/>
    <w:uiPriority w:val="9"/>
    <w:rsid w:val="00B7017F"/>
    <w:rPr>
      <w:rFonts w:ascii="Helvetica" w:eastAsia="Times New Roman" w:hAnsi="Helvetica" w:cs="Times New Roman"/>
      <w:b/>
      <w:color w:val="000000"/>
      <w:sz w:val="48"/>
      <w:szCs w:val="48"/>
      <w:shd w:val="clear" w:color="auto" w:fill="FEFEFE"/>
    </w:rPr>
  </w:style>
  <w:style w:type="character" w:customStyle="1" w:styleId="Heading3Char">
    <w:name w:val="Heading 3 Char"/>
    <w:basedOn w:val="DefaultParagraphFont"/>
    <w:link w:val="Heading3"/>
    <w:uiPriority w:val="9"/>
    <w:rsid w:val="00750417"/>
    <w:rPr>
      <w:rFonts w:ascii="Helvetica" w:eastAsia="Times New Roman" w:hAnsi="Helvetica" w:cs="Times New Roman"/>
      <w:b/>
      <w:color w:val="000000"/>
      <w:sz w:val="32"/>
      <w:szCs w:val="32"/>
      <w:shd w:val="clear" w:color="auto" w:fill="FEFEFE"/>
    </w:rPr>
  </w:style>
  <w:style w:type="paragraph" w:styleId="ListParagraph">
    <w:name w:val="List Paragraph"/>
    <w:basedOn w:val="Normal"/>
    <w:uiPriority w:val="34"/>
    <w:qFormat/>
    <w:rsid w:val="004B60B9"/>
    <w:pPr>
      <w:ind w:left="720"/>
      <w:contextualSpacing/>
    </w:pPr>
  </w:style>
  <w:style w:type="paragraph" w:styleId="NoSpacing">
    <w:name w:val="No Spacing"/>
    <w:uiPriority w:val="1"/>
    <w:qFormat/>
    <w:rsid w:val="004B60B9"/>
    <w:rPr>
      <w:rFonts w:ascii="Helvetica" w:eastAsia="Times New Roman" w:hAnsi="Helvetica" w:cs="Times New Roman"/>
      <w:color w:val="000000"/>
    </w:rPr>
  </w:style>
  <w:style w:type="character" w:styleId="UnresolvedMention">
    <w:name w:val="Unresolved Mention"/>
    <w:basedOn w:val="DefaultParagraphFont"/>
    <w:uiPriority w:val="99"/>
    <w:semiHidden/>
    <w:unhideWhenUsed/>
    <w:rsid w:val="00FE29CC"/>
    <w:rPr>
      <w:color w:val="605E5C"/>
      <w:shd w:val="clear" w:color="auto" w:fill="E1DFDD"/>
    </w:rPr>
  </w:style>
  <w:style w:type="character" w:customStyle="1" w:styleId="Heading4Char">
    <w:name w:val="Heading 4 Char"/>
    <w:basedOn w:val="DefaultParagraphFont"/>
    <w:link w:val="Heading4"/>
    <w:uiPriority w:val="9"/>
    <w:semiHidden/>
    <w:rsid w:val="00FE29CC"/>
    <w:rPr>
      <w:rFonts w:asciiTheme="majorHAnsi" w:eastAsiaTheme="majorEastAsia" w:hAnsiTheme="majorHAnsi" w:cstheme="majorBidi"/>
      <w:i/>
      <w:iCs/>
      <w:color w:val="2F5496" w:themeColor="accent1" w:themeShade="BF"/>
      <w:sz w:val="28"/>
      <w:szCs w:val="28"/>
      <w:shd w:val="clear" w:color="auto" w:fill="FEFEFE"/>
    </w:rPr>
  </w:style>
  <w:style w:type="paragraph" w:styleId="TOC1">
    <w:name w:val="toc 1"/>
    <w:basedOn w:val="Normal"/>
    <w:next w:val="Normal"/>
    <w:autoRedefine/>
    <w:uiPriority w:val="39"/>
    <w:unhideWhenUsed/>
    <w:rsid w:val="00FE29CC"/>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29CC"/>
    <w:pPr>
      <w:spacing w:before="120"/>
      <w:ind w:left="280"/>
    </w:pPr>
    <w:rPr>
      <w:rFonts w:asciiTheme="minorHAnsi" w:hAnsiTheme="minorHAnsi" w:cstheme="minorHAnsi"/>
      <w:b/>
      <w:bCs/>
      <w:sz w:val="22"/>
      <w:szCs w:val="22"/>
    </w:rPr>
  </w:style>
  <w:style w:type="paragraph" w:styleId="TOCHeading">
    <w:name w:val="TOC Heading"/>
    <w:basedOn w:val="Heading1"/>
    <w:next w:val="Normal"/>
    <w:uiPriority w:val="39"/>
    <w:unhideWhenUsed/>
    <w:qFormat/>
    <w:rsid w:val="00E2563F"/>
    <w:pPr>
      <w:keepNext/>
      <w:keepLines/>
      <w:shd w:val="clear" w:color="auto" w:fill="auto"/>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3">
    <w:name w:val="toc 3"/>
    <w:basedOn w:val="Normal"/>
    <w:next w:val="Normal"/>
    <w:autoRedefine/>
    <w:uiPriority w:val="39"/>
    <w:unhideWhenUsed/>
    <w:rsid w:val="00E2563F"/>
    <w:pPr>
      <w:ind w:left="56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2563F"/>
    <w:pPr>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2563F"/>
    <w:pPr>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2563F"/>
    <w:pPr>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2563F"/>
    <w:pPr>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2563F"/>
    <w:pPr>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2563F"/>
    <w:pPr>
      <w:ind w:left="2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415E1"/>
    <w:rPr>
      <w:sz w:val="16"/>
      <w:szCs w:val="16"/>
    </w:rPr>
  </w:style>
  <w:style w:type="paragraph" w:styleId="CommentText">
    <w:name w:val="annotation text"/>
    <w:basedOn w:val="Normal"/>
    <w:link w:val="CommentTextChar"/>
    <w:uiPriority w:val="99"/>
    <w:semiHidden/>
    <w:unhideWhenUsed/>
    <w:rsid w:val="000415E1"/>
    <w:rPr>
      <w:sz w:val="20"/>
      <w:szCs w:val="20"/>
    </w:rPr>
  </w:style>
  <w:style w:type="character" w:customStyle="1" w:styleId="CommentTextChar">
    <w:name w:val="Comment Text Char"/>
    <w:basedOn w:val="DefaultParagraphFont"/>
    <w:link w:val="CommentText"/>
    <w:uiPriority w:val="99"/>
    <w:semiHidden/>
    <w:rsid w:val="000415E1"/>
    <w:rPr>
      <w:rFonts w:ascii="Helvetica" w:eastAsia="Times New Roman" w:hAnsi="Helvetica" w:cs="Times New Roman"/>
      <w:color w:val="000000"/>
      <w:sz w:val="20"/>
      <w:szCs w:val="20"/>
      <w:shd w:val="clear" w:color="auto" w:fill="FEFEFE"/>
    </w:rPr>
  </w:style>
  <w:style w:type="paragraph" w:styleId="CommentSubject">
    <w:name w:val="annotation subject"/>
    <w:basedOn w:val="CommentText"/>
    <w:next w:val="CommentText"/>
    <w:link w:val="CommentSubjectChar"/>
    <w:uiPriority w:val="99"/>
    <w:semiHidden/>
    <w:unhideWhenUsed/>
    <w:rsid w:val="000415E1"/>
    <w:rPr>
      <w:b/>
      <w:bCs/>
    </w:rPr>
  </w:style>
  <w:style w:type="character" w:customStyle="1" w:styleId="CommentSubjectChar">
    <w:name w:val="Comment Subject Char"/>
    <w:basedOn w:val="CommentTextChar"/>
    <w:link w:val="CommentSubject"/>
    <w:uiPriority w:val="99"/>
    <w:semiHidden/>
    <w:rsid w:val="000415E1"/>
    <w:rPr>
      <w:rFonts w:ascii="Helvetica" w:eastAsia="Times New Roman" w:hAnsi="Helvetica" w:cs="Times New Roman"/>
      <w:b/>
      <w:bCs/>
      <w:color w:val="000000"/>
      <w:sz w:val="20"/>
      <w:szCs w:val="20"/>
      <w:shd w:val="clear" w:color="auto" w:fill="FEFEF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yperlink" Target="mailto:access@fringetoronto.co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4e+KWxW2p8qsMF2a0QG7/SP5A==">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 Francey</dc:creator>
  <cp:lastModifiedBy>James Alan</cp:lastModifiedBy>
  <cp:revision>2</cp:revision>
  <dcterms:created xsi:type="dcterms:W3CDTF">2026-05-04T17:26:00Z</dcterms:created>
  <dcterms:modified xsi:type="dcterms:W3CDTF">2026-05-04T17:26:00Z</dcterms:modified>
</cp:coreProperties>
</file>