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7A3C" w14:textId="14040F19" w:rsidR="004A468A" w:rsidRDefault="004A468A" w:rsidP="004A468A">
      <w:r>
        <w:t>A Party for my Uncle Brian</w:t>
      </w:r>
    </w:p>
    <w:p w14:paraId="474F3AB8" w14:textId="29FB2FA7" w:rsidR="004A468A" w:rsidRDefault="004A468A" w:rsidP="004A468A">
      <w:r>
        <w:t>Union Chapel Upper Hall, 19b Compton Terrace, London, N1 2UN</w:t>
      </w:r>
    </w:p>
    <w:p w14:paraId="458C8666" w14:textId="0B3A96CC" w:rsidR="004A468A" w:rsidRDefault="004A468A" w:rsidP="004A468A">
      <w:r>
        <w:t>18</w:t>
      </w:r>
      <w:r w:rsidRPr="004A468A">
        <w:rPr>
          <w:vertAlign w:val="superscript"/>
        </w:rPr>
        <w:t>th</w:t>
      </w:r>
      <w:r>
        <w:t xml:space="preserve"> – 19</w:t>
      </w:r>
      <w:r w:rsidRPr="004A468A">
        <w:rPr>
          <w:vertAlign w:val="superscript"/>
        </w:rPr>
        <w:t>th</w:t>
      </w:r>
      <w:r>
        <w:t xml:space="preserve"> August</w:t>
      </w:r>
    </w:p>
    <w:p w14:paraId="13FA3A07" w14:textId="0190D1EE" w:rsidR="009231C4" w:rsidRDefault="004A468A" w:rsidP="004A468A">
      <w:r>
        <w:t>8pm – 9pm</w:t>
      </w:r>
    </w:p>
    <w:p w14:paraId="202F3590" w14:textId="77777777" w:rsidR="009231C4" w:rsidRDefault="009231C4" w:rsidP="004A468A"/>
    <w:p w14:paraId="041A83A6" w14:textId="18BBAFEA" w:rsidR="009231C4" w:rsidRPr="009231C4" w:rsidRDefault="009231C4" w:rsidP="004A468A">
      <w:pPr>
        <w:rPr>
          <w:b/>
          <w:bCs/>
        </w:rPr>
      </w:pPr>
      <w:r w:rsidRPr="009231C4">
        <w:rPr>
          <w:b/>
          <w:bCs/>
        </w:rPr>
        <w:t>Basic Venue Information</w:t>
      </w:r>
      <w:r>
        <w:rPr>
          <w:b/>
          <w:bCs/>
        </w:rPr>
        <w:t>:</w:t>
      </w:r>
    </w:p>
    <w:p w14:paraId="444ACD31" w14:textId="5D3696B5" w:rsidR="004A468A" w:rsidRDefault="004A468A" w:rsidP="004A468A">
      <w:r>
        <w:t xml:space="preserve">The venue is accessed via a street-level double door entrance. The venue is located up a flight of stairs on the first floor, however there is a stair lift available for use. The door and passage to the venue are wide enough to accommodate most wheelchairs or other mobility aids. Service dogs are allowed in all parts of the venue. </w:t>
      </w:r>
    </w:p>
    <w:p w14:paraId="407B261C" w14:textId="285D2659" w:rsidR="009231C4" w:rsidRDefault="009231C4" w:rsidP="004A468A">
      <w:r>
        <w:t>There is a bar within the performance space that shall be serving a variety of alcoholic and non-alcoholic drinks throughout the performance. Free drinking water shall also be available.</w:t>
      </w:r>
    </w:p>
    <w:p w14:paraId="24CE27D8" w14:textId="4564DAF8" w:rsidR="009231C4" w:rsidRDefault="009231C4" w:rsidP="004A468A">
      <w:r>
        <w:t>An accessible toilet is available, via a lift, for audience use.</w:t>
      </w:r>
    </w:p>
    <w:p w14:paraId="7E651536" w14:textId="707D2D4E" w:rsidR="009231C4" w:rsidRDefault="009231C4" w:rsidP="004A468A">
      <w:r>
        <w:t>The venue unfortunately does not have a hearing loop.</w:t>
      </w:r>
    </w:p>
    <w:p w14:paraId="3ADB1281" w14:textId="14DBCAF7" w:rsidR="004A468A" w:rsidRDefault="009231C4" w:rsidP="004A468A">
      <w:r>
        <w:t>Seating is not fixed in place, so can be moved to accommodate wheelchairs.</w:t>
      </w:r>
    </w:p>
    <w:p w14:paraId="6CC36490" w14:textId="77777777" w:rsidR="009231C4" w:rsidRDefault="009231C4" w:rsidP="004A468A"/>
    <w:p w14:paraId="3C794415" w14:textId="4C532C36" w:rsidR="009231C4" w:rsidRDefault="009231C4" w:rsidP="004A468A">
      <w:pPr>
        <w:rPr>
          <w:b/>
          <w:bCs/>
        </w:rPr>
      </w:pPr>
      <w:r>
        <w:rPr>
          <w:b/>
          <w:bCs/>
        </w:rPr>
        <w:t>Timings of Event:</w:t>
      </w:r>
    </w:p>
    <w:p w14:paraId="35831C1A" w14:textId="4658C7D9" w:rsidR="009231C4" w:rsidRPr="009231C4" w:rsidRDefault="009231C4" w:rsidP="004A468A">
      <w:r>
        <w:t>The building will be accessible to the audience for the show from 7:30pm. The show runs for one hour between 8:00pm – 9:00pm. There is no interval break.</w:t>
      </w:r>
    </w:p>
    <w:p w14:paraId="741CE54F" w14:textId="77777777" w:rsidR="009231C4" w:rsidRDefault="009231C4" w:rsidP="004A468A"/>
    <w:p w14:paraId="7E60B329" w14:textId="5230B765" w:rsidR="009231C4" w:rsidRDefault="009231C4" w:rsidP="004A468A">
      <w:pPr>
        <w:rPr>
          <w:b/>
          <w:bCs/>
        </w:rPr>
      </w:pPr>
      <w:r>
        <w:rPr>
          <w:b/>
          <w:bCs/>
        </w:rPr>
        <w:t>Content of Event:</w:t>
      </w:r>
    </w:p>
    <w:p w14:paraId="24B80673" w14:textId="1E39BBC2" w:rsidR="009231C4" w:rsidRPr="009231C4" w:rsidRDefault="009231C4" w:rsidP="004A468A">
      <w:r>
        <w:t xml:space="preserve">There are themes within the play that some audience members may find distressing, </w:t>
      </w:r>
      <w:r w:rsidR="00314708">
        <w:t>centred</w:t>
      </w:r>
      <w:r>
        <w:t xml:space="preserve"> </w:t>
      </w:r>
      <w:r w:rsidR="00314708">
        <w:t>around</w:t>
      </w:r>
      <w:r>
        <w:t xml:space="preserve"> the effects of loneliness on mental health.</w:t>
      </w:r>
      <w:r w:rsidR="00314708">
        <w:t xml:space="preserve"> There is some on-stage music played during the show. Members of the audience are free to leave and re-enter the venue as necessary.</w:t>
      </w:r>
    </w:p>
    <w:p w14:paraId="170DE7D6" w14:textId="77777777" w:rsidR="009535C6" w:rsidRDefault="009535C6" w:rsidP="004A468A">
      <w:pPr>
        <w:rPr>
          <w:b/>
          <w:bCs/>
        </w:rPr>
      </w:pPr>
    </w:p>
    <w:p w14:paraId="28285AB5" w14:textId="2F381F1A" w:rsidR="004A468A" w:rsidRPr="00314708" w:rsidRDefault="00314708" w:rsidP="004A468A">
      <w:pPr>
        <w:rPr>
          <w:b/>
          <w:bCs/>
        </w:rPr>
      </w:pPr>
      <w:r w:rsidRPr="00314708">
        <w:rPr>
          <w:b/>
          <w:bCs/>
        </w:rPr>
        <w:t>Seating:</w:t>
      </w:r>
    </w:p>
    <w:p w14:paraId="43EB07B5" w14:textId="5EE8608D" w:rsidR="004A468A" w:rsidRDefault="00314708" w:rsidP="004A468A">
      <w:r>
        <w:t>Seating is ticketed but not fixed, so can be moved as necessary to accommodate accessibility needs.</w:t>
      </w:r>
    </w:p>
    <w:p w14:paraId="3D1D7C58" w14:textId="77777777" w:rsidR="009535C6" w:rsidRDefault="009535C6" w:rsidP="004A468A">
      <w:pPr>
        <w:rPr>
          <w:b/>
          <w:bCs/>
        </w:rPr>
      </w:pPr>
    </w:p>
    <w:p w14:paraId="2A938019" w14:textId="7A983B07" w:rsidR="004A468A" w:rsidRPr="00314708" w:rsidRDefault="00314708" w:rsidP="004A468A">
      <w:pPr>
        <w:rPr>
          <w:b/>
          <w:bCs/>
        </w:rPr>
      </w:pPr>
      <w:r w:rsidRPr="00314708">
        <w:rPr>
          <w:b/>
          <w:bCs/>
        </w:rPr>
        <w:lastRenderedPageBreak/>
        <w:t>Additional Access Information:</w:t>
      </w:r>
    </w:p>
    <w:p w14:paraId="7E7B3B91" w14:textId="7CD34B33" w:rsidR="00314708" w:rsidRDefault="00314708" w:rsidP="004A468A">
      <w:r>
        <w:t>There will be no microphones used during the show and unfortunately there is not a hearing loop installed at the venue. Audience members are welcome to enter and exit the venue as needed.</w:t>
      </w:r>
    </w:p>
    <w:p w14:paraId="24876E1E" w14:textId="77777777" w:rsidR="009535C6" w:rsidRDefault="009535C6" w:rsidP="004A468A">
      <w:pPr>
        <w:rPr>
          <w:b/>
          <w:bCs/>
        </w:rPr>
      </w:pPr>
    </w:p>
    <w:p w14:paraId="77799C14" w14:textId="147D4331" w:rsidR="004A468A" w:rsidRPr="00314708" w:rsidRDefault="00314708" w:rsidP="004A468A">
      <w:pPr>
        <w:rPr>
          <w:b/>
          <w:bCs/>
        </w:rPr>
      </w:pPr>
      <w:r w:rsidRPr="00314708">
        <w:rPr>
          <w:b/>
          <w:bCs/>
        </w:rPr>
        <w:t>Photography/Filming:</w:t>
      </w:r>
    </w:p>
    <w:p w14:paraId="392634AB" w14:textId="2CAA4086" w:rsidR="004A468A" w:rsidRDefault="00314708" w:rsidP="004A468A">
      <w:r>
        <w:t>There will be no photography or filming during the performances.</w:t>
      </w:r>
    </w:p>
    <w:p w14:paraId="627DF06C" w14:textId="77777777" w:rsidR="009535C6" w:rsidRDefault="009535C6" w:rsidP="00573EDA">
      <w:pPr>
        <w:rPr>
          <w:b/>
          <w:bCs/>
        </w:rPr>
      </w:pPr>
    </w:p>
    <w:p w14:paraId="0B11D43C" w14:textId="2BA7E160" w:rsidR="004A468A" w:rsidRPr="00573EDA" w:rsidRDefault="00573EDA" w:rsidP="00573EDA">
      <w:pPr>
        <w:rPr>
          <w:b/>
          <w:bCs/>
        </w:rPr>
      </w:pPr>
      <w:r w:rsidRPr="00573EDA">
        <w:rPr>
          <w:b/>
          <w:bCs/>
        </w:rPr>
        <w:t>Getting to the Venue:</w:t>
      </w:r>
    </w:p>
    <w:p w14:paraId="4AF27B0B" w14:textId="7BDD2756" w:rsidR="00314708" w:rsidRDefault="00314708" w:rsidP="004A468A">
      <w:r>
        <w:t xml:space="preserve">The nearest </w:t>
      </w:r>
      <w:r w:rsidR="00573EDA">
        <w:t xml:space="preserve">station is Highbury &amp; Islington station. There is also a bus stop here. The venue is a </w:t>
      </w:r>
      <w:proofErr w:type="gramStart"/>
      <w:r w:rsidR="00573EDA">
        <w:t>3 minute</w:t>
      </w:r>
      <w:proofErr w:type="gramEnd"/>
      <w:r w:rsidR="00573EDA">
        <w:t xml:space="preserve"> walk from the station. </w:t>
      </w:r>
      <w:proofErr w:type="gramStart"/>
      <w:r w:rsidR="00573EDA">
        <w:t>Unfortunately</w:t>
      </w:r>
      <w:proofErr w:type="gramEnd"/>
      <w:r w:rsidR="00573EDA">
        <w:t xml:space="preserve"> reserved accessible parking or street parking in front of the venue is not available. </w:t>
      </w:r>
    </w:p>
    <w:p w14:paraId="258C3FEC" w14:textId="6E7F7B3E" w:rsidR="004A468A" w:rsidRPr="00573EDA" w:rsidRDefault="009535C6" w:rsidP="004A468A">
      <w:pPr>
        <w:rPr>
          <w:b/>
          <w:bCs/>
        </w:rPr>
      </w:pPr>
      <w:r>
        <w:rPr>
          <w:b/>
          <w:bCs/>
        </w:rPr>
        <w:br/>
      </w:r>
      <w:r w:rsidR="00573EDA" w:rsidRPr="00573EDA">
        <w:rPr>
          <w:b/>
          <w:bCs/>
        </w:rPr>
        <w:t>Video Walk-Through of the Venue:</w:t>
      </w:r>
    </w:p>
    <w:p w14:paraId="5446D7CE" w14:textId="6C7CF4EF" w:rsidR="004A468A" w:rsidRDefault="00573EDA" w:rsidP="004A468A">
      <w:r>
        <w:t>The following is a video walkthrough of the Union Chapel Upper Hall, where both performances shall take place:</w:t>
      </w:r>
    </w:p>
    <w:p w14:paraId="34600741" w14:textId="2A709DC0" w:rsidR="00573EDA" w:rsidRDefault="00573EDA" w:rsidP="004A468A">
      <w:r w:rsidRPr="00573EDA">
        <w:t>https://youtu.be/nNPEO06mVbQ?si=_LhV65qUmjXleWsn</w:t>
      </w:r>
    </w:p>
    <w:p w14:paraId="3B0FF6E5" w14:textId="77777777" w:rsidR="009535C6" w:rsidRDefault="009535C6" w:rsidP="004A468A">
      <w:pPr>
        <w:rPr>
          <w:b/>
          <w:bCs/>
        </w:rPr>
      </w:pPr>
    </w:p>
    <w:p w14:paraId="59C3793B" w14:textId="75EA5D73" w:rsidR="004A468A" w:rsidRPr="009535C6" w:rsidRDefault="009535C6" w:rsidP="004A468A">
      <w:pPr>
        <w:rPr>
          <w:b/>
          <w:bCs/>
        </w:rPr>
      </w:pPr>
      <w:r w:rsidRPr="009535C6">
        <w:rPr>
          <w:b/>
          <w:bCs/>
        </w:rPr>
        <w:t>Contact Information:</w:t>
      </w:r>
    </w:p>
    <w:p w14:paraId="4D4D5409" w14:textId="6AA92481" w:rsidR="004A468A" w:rsidRDefault="00573EDA" w:rsidP="004A468A">
      <w:r>
        <w:t xml:space="preserve">For further information regarding accessibility requirements, or </w:t>
      </w:r>
      <w:r w:rsidR="009535C6">
        <w:t xml:space="preserve">further </w:t>
      </w:r>
      <w:r>
        <w:t>questions regarding the show, please contact:</w:t>
      </w:r>
    </w:p>
    <w:p w14:paraId="715276C6" w14:textId="0FA492E8" w:rsidR="00573EDA" w:rsidRDefault="00573EDA" w:rsidP="004A468A">
      <w:r>
        <w:t xml:space="preserve">George: </w:t>
      </w:r>
      <w:hyperlink r:id="rId4" w:history="1">
        <w:r w:rsidRPr="009F52D7">
          <w:rPr>
            <w:rStyle w:val="Hyperlink"/>
          </w:rPr>
          <w:t>george.keith.bennett@gmail.com</w:t>
        </w:r>
      </w:hyperlink>
    </w:p>
    <w:p w14:paraId="26FE6931" w14:textId="7048BB3A" w:rsidR="00573EDA" w:rsidRDefault="00573EDA" w:rsidP="004A468A">
      <w:r>
        <w:t xml:space="preserve">Fran: </w:t>
      </w:r>
      <w:hyperlink r:id="rId5" w:history="1">
        <w:r w:rsidR="009535C6" w:rsidRPr="009F52D7">
          <w:rPr>
            <w:rStyle w:val="Hyperlink"/>
          </w:rPr>
          <w:t>fjennings336@gmail.com</w:t>
        </w:r>
      </w:hyperlink>
      <w:r w:rsidR="009535C6">
        <w:t xml:space="preserve"> +44376644697</w:t>
      </w:r>
    </w:p>
    <w:p w14:paraId="086E85F1" w14:textId="072DD67D" w:rsidR="009535C6" w:rsidRDefault="009535C6" w:rsidP="004A468A">
      <w:r>
        <w:t>We will endeavour to get back to you as quickly as we can!</w:t>
      </w:r>
    </w:p>
    <w:sectPr w:rsidR="00953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8A"/>
    <w:rsid w:val="00314708"/>
    <w:rsid w:val="00370EBC"/>
    <w:rsid w:val="004A468A"/>
    <w:rsid w:val="00573EDA"/>
    <w:rsid w:val="009231C4"/>
    <w:rsid w:val="00953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FC41"/>
  <w15:chartTrackingRefBased/>
  <w15:docId w15:val="{A4E5C3F5-598B-42B9-8F64-4FB4A859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68A"/>
    <w:rPr>
      <w:rFonts w:eastAsiaTheme="majorEastAsia" w:cstheme="majorBidi"/>
      <w:color w:val="272727" w:themeColor="text1" w:themeTint="D8"/>
    </w:rPr>
  </w:style>
  <w:style w:type="paragraph" w:styleId="Title">
    <w:name w:val="Title"/>
    <w:basedOn w:val="Normal"/>
    <w:next w:val="Normal"/>
    <w:link w:val="TitleChar"/>
    <w:uiPriority w:val="10"/>
    <w:qFormat/>
    <w:rsid w:val="004A4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68A"/>
    <w:pPr>
      <w:spacing w:before="160"/>
      <w:jc w:val="center"/>
    </w:pPr>
    <w:rPr>
      <w:i/>
      <w:iCs/>
      <w:color w:val="404040" w:themeColor="text1" w:themeTint="BF"/>
    </w:rPr>
  </w:style>
  <w:style w:type="character" w:customStyle="1" w:styleId="QuoteChar">
    <w:name w:val="Quote Char"/>
    <w:basedOn w:val="DefaultParagraphFont"/>
    <w:link w:val="Quote"/>
    <w:uiPriority w:val="29"/>
    <w:rsid w:val="004A468A"/>
    <w:rPr>
      <w:i/>
      <w:iCs/>
      <w:color w:val="404040" w:themeColor="text1" w:themeTint="BF"/>
    </w:rPr>
  </w:style>
  <w:style w:type="paragraph" w:styleId="ListParagraph">
    <w:name w:val="List Paragraph"/>
    <w:basedOn w:val="Normal"/>
    <w:uiPriority w:val="34"/>
    <w:qFormat/>
    <w:rsid w:val="004A468A"/>
    <w:pPr>
      <w:ind w:left="720"/>
      <w:contextualSpacing/>
    </w:pPr>
  </w:style>
  <w:style w:type="character" w:styleId="IntenseEmphasis">
    <w:name w:val="Intense Emphasis"/>
    <w:basedOn w:val="DefaultParagraphFont"/>
    <w:uiPriority w:val="21"/>
    <w:qFormat/>
    <w:rsid w:val="004A468A"/>
    <w:rPr>
      <w:i/>
      <w:iCs/>
      <w:color w:val="0F4761" w:themeColor="accent1" w:themeShade="BF"/>
    </w:rPr>
  </w:style>
  <w:style w:type="paragraph" w:styleId="IntenseQuote">
    <w:name w:val="Intense Quote"/>
    <w:basedOn w:val="Normal"/>
    <w:next w:val="Normal"/>
    <w:link w:val="IntenseQuoteChar"/>
    <w:uiPriority w:val="30"/>
    <w:qFormat/>
    <w:rsid w:val="004A4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68A"/>
    <w:rPr>
      <w:i/>
      <w:iCs/>
      <w:color w:val="0F4761" w:themeColor="accent1" w:themeShade="BF"/>
    </w:rPr>
  </w:style>
  <w:style w:type="character" w:styleId="IntenseReference">
    <w:name w:val="Intense Reference"/>
    <w:basedOn w:val="DefaultParagraphFont"/>
    <w:uiPriority w:val="32"/>
    <w:qFormat/>
    <w:rsid w:val="004A468A"/>
    <w:rPr>
      <w:b/>
      <w:bCs/>
      <w:smallCaps/>
      <w:color w:val="0F4761" w:themeColor="accent1" w:themeShade="BF"/>
      <w:spacing w:val="5"/>
    </w:rPr>
  </w:style>
  <w:style w:type="character" w:styleId="Hyperlink">
    <w:name w:val="Hyperlink"/>
    <w:basedOn w:val="DefaultParagraphFont"/>
    <w:uiPriority w:val="99"/>
    <w:unhideWhenUsed/>
    <w:rsid w:val="00573EDA"/>
    <w:rPr>
      <w:color w:val="467886" w:themeColor="hyperlink"/>
      <w:u w:val="single"/>
    </w:rPr>
  </w:style>
  <w:style w:type="character" w:styleId="UnresolvedMention">
    <w:name w:val="Unresolved Mention"/>
    <w:basedOn w:val="DefaultParagraphFont"/>
    <w:uiPriority w:val="99"/>
    <w:semiHidden/>
    <w:unhideWhenUsed/>
    <w:rsid w:val="0057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jennings336@gmail.com" TargetMode="External"/><Relationship Id="rId4" Type="http://schemas.openxmlformats.org/officeDocument/2006/relationships/hyperlink" Target="mailto:george.keith.benn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Bennett</dc:creator>
  <cp:keywords/>
  <dc:description/>
  <cp:lastModifiedBy>George Bennett</cp:lastModifiedBy>
  <cp:revision>1</cp:revision>
  <dcterms:created xsi:type="dcterms:W3CDTF">2026-05-12T13:53:00Z</dcterms:created>
  <dcterms:modified xsi:type="dcterms:W3CDTF">2026-05-12T14:37:00Z</dcterms:modified>
</cp:coreProperties>
</file>