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27573" w:rsidRDefault="00A27573">
      <w:pPr>
        <w:widowControl w:val="0"/>
        <w:pBdr>
          <w:top w:val="nil"/>
          <w:left w:val="nil"/>
          <w:bottom w:val="nil"/>
          <w:right w:val="nil"/>
          <w:between w:val="nil"/>
        </w:pBdr>
        <w:shd w:val="clear" w:color="auto" w:fill="auto"/>
        <w:spacing w:line="276" w:lineRule="auto"/>
      </w:pPr>
    </w:p>
    <w:p w14:paraId="00000002" w14:textId="77777777" w:rsidR="00A27573" w:rsidRDefault="00000000">
      <w:pPr>
        <w:rPr>
          <w:b/>
          <w:bCs/>
        </w:rPr>
      </w:pPr>
      <w:r>
        <w:rPr>
          <w:noProof/>
        </w:rPr>
        <w:drawing>
          <wp:anchor distT="0" distB="0" distL="114300" distR="114300" simplePos="0" relativeHeight="251658240" behindDoc="0" locked="0" layoutInCell="1" hidden="0" allowOverlap="1" wp14:anchorId="53D8D26C" wp14:editId="400D6595">
            <wp:simplePos x="0" y="0"/>
            <wp:positionH relativeFrom="column">
              <wp:posOffset>-128266</wp:posOffset>
            </wp:positionH>
            <wp:positionV relativeFrom="paragraph">
              <wp:posOffset>0</wp:posOffset>
            </wp:positionV>
            <wp:extent cx="2905760" cy="1446530"/>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905760" cy="1446530"/>
                    </a:xfrm>
                    <a:prstGeom prst="rect">
                      <a:avLst/>
                    </a:prstGeom>
                    <a:ln/>
                  </pic:spPr>
                </pic:pic>
              </a:graphicData>
            </a:graphic>
          </wp:anchor>
        </w:drawing>
      </w:r>
    </w:p>
    <w:p w14:paraId="00000003" w14:textId="77777777" w:rsidR="00A27573" w:rsidRDefault="00A27573">
      <w:pPr>
        <w:rPr>
          <w:b/>
          <w:bCs/>
        </w:rPr>
      </w:pPr>
    </w:p>
    <w:p w14:paraId="00000004" w14:textId="77777777" w:rsidR="00A27573" w:rsidRDefault="00A27573">
      <w:pPr>
        <w:rPr>
          <w:b/>
          <w:bCs/>
        </w:rPr>
      </w:pPr>
    </w:p>
    <w:p w14:paraId="00000005" w14:textId="77777777" w:rsidR="00A27573" w:rsidRDefault="00A27573">
      <w:pPr>
        <w:rPr>
          <w:b/>
          <w:bCs/>
        </w:rPr>
      </w:pPr>
    </w:p>
    <w:p w14:paraId="00000006" w14:textId="77777777" w:rsidR="00A27573" w:rsidRDefault="00A27573">
      <w:pPr>
        <w:rPr>
          <w:b/>
          <w:bCs/>
        </w:rPr>
      </w:pPr>
    </w:p>
    <w:p w14:paraId="00000007" w14:textId="77777777" w:rsidR="00A27573" w:rsidRDefault="00A27573">
      <w:pPr>
        <w:rPr>
          <w:b/>
          <w:bCs/>
        </w:rPr>
      </w:pPr>
    </w:p>
    <w:p w14:paraId="00000008" w14:textId="77777777" w:rsidR="00A27573" w:rsidRDefault="00A27573">
      <w:pPr>
        <w:rPr>
          <w:b/>
          <w:bCs/>
        </w:rPr>
      </w:pPr>
    </w:p>
    <w:p w14:paraId="00000009" w14:textId="77777777" w:rsidR="00A27573" w:rsidRDefault="00A27573">
      <w:pPr>
        <w:rPr>
          <w:b/>
          <w:bCs/>
        </w:rPr>
      </w:pPr>
    </w:p>
    <w:p w14:paraId="00000011" w14:textId="17F31A82" w:rsidR="00A27573" w:rsidRPr="00A24C9E" w:rsidRDefault="00000000" w:rsidP="00A24C9E">
      <w:pPr>
        <w:pStyle w:val="Heading1"/>
      </w:pPr>
      <w:r w:rsidRPr="00A477F6">
        <w:t>FIRST KISS</w:t>
      </w:r>
      <w:r>
        <w:br/>
        <w:t>Access Guide</w:t>
      </w:r>
    </w:p>
    <w:p w14:paraId="00000015" w14:textId="20B6873C" w:rsidR="00A27573" w:rsidRDefault="00A24C9E" w:rsidP="00A24C9E">
      <w:pPr>
        <w:jc w:val="center"/>
        <w:rPr>
          <w:b/>
          <w:bCs/>
        </w:rPr>
      </w:pPr>
      <w:r>
        <w:rPr>
          <w:b/>
          <w:bCs/>
          <w:noProof/>
        </w:rPr>
        <w:drawing>
          <wp:inline distT="0" distB="0" distL="0" distR="0" wp14:anchorId="156ECE7C" wp14:editId="515C82B6">
            <wp:extent cx="5231567" cy="5231567"/>
            <wp:effectExtent l="0" t="0" r="1270" b="1270"/>
            <wp:docPr id="17582768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76840" name="Picture 1758276840"/>
                    <pic:cNvPicPr/>
                  </pic:nvPicPr>
                  <pic:blipFill>
                    <a:blip r:embed="rId8"/>
                    <a:stretch>
                      <a:fillRect/>
                    </a:stretch>
                  </pic:blipFill>
                  <pic:spPr>
                    <a:xfrm>
                      <a:off x="0" y="0"/>
                      <a:ext cx="5243055" cy="5243055"/>
                    </a:xfrm>
                    <a:prstGeom prst="rect">
                      <a:avLst/>
                    </a:prstGeom>
                  </pic:spPr>
                </pic:pic>
              </a:graphicData>
            </a:graphic>
          </wp:inline>
        </w:drawing>
      </w:r>
    </w:p>
    <w:p w14:paraId="00000016" w14:textId="77777777" w:rsidR="00A27573" w:rsidRDefault="00A27573">
      <w:pPr>
        <w:rPr>
          <w:b/>
          <w:bCs/>
        </w:rPr>
      </w:pPr>
    </w:p>
    <w:p w14:paraId="00000017" w14:textId="77777777" w:rsidR="00A27573" w:rsidRDefault="00A27573">
      <w:pPr>
        <w:rPr>
          <w:b/>
          <w:bCs/>
        </w:rPr>
      </w:pPr>
    </w:p>
    <w:p w14:paraId="00000018" w14:textId="77777777" w:rsidR="00A27573" w:rsidRDefault="00A27573">
      <w:pPr>
        <w:rPr>
          <w:b/>
          <w:bCs/>
        </w:rPr>
      </w:pPr>
    </w:p>
    <w:p w14:paraId="00000019" w14:textId="77777777" w:rsidR="00A27573" w:rsidRDefault="00A27573">
      <w:pPr>
        <w:rPr>
          <w:b/>
          <w:bCs/>
        </w:rPr>
      </w:pPr>
    </w:p>
    <w:p w14:paraId="0000001A" w14:textId="77777777" w:rsidR="00A27573" w:rsidRDefault="00A27573">
      <w:pPr>
        <w:rPr>
          <w:b/>
          <w:bCs/>
        </w:rPr>
      </w:pPr>
    </w:p>
    <w:p w14:paraId="0000001B" w14:textId="77777777" w:rsidR="00A27573" w:rsidRDefault="00A27573">
      <w:pPr>
        <w:rPr>
          <w:b/>
          <w:bCs/>
        </w:rPr>
      </w:pPr>
    </w:p>
    <w:p w14:paraId="0000001C" w14:textId="77777777" w:rsidR="00A27573" w:rsidRDefault="00A27573">
      <w:pPr>
        <w:rPr>
          <w:b/>
          <w:bCs/>
        </w:rPr>
      </w:pPr>
    </w:p>
    <w:p w14:paraId="0000001D" w14:textId="77777777" w:rsidR="00A27573" w:rsidRDefault="00A27573">
      <w:pPr>
        <w:rPr>
          <w:b/>
          <w:bCs/>
        </w:rPr>
      </w:pPr>
    </w:p>
    <w:p w14:paraId="0000001E" w14:textId="291DEA86" w:rsidR="00A27573" w:rsidRDefault="00A24C9E">
      <w:pPr>
        <w:rPr>
          <w:b/>
          <w:bCs/>
          <w:sz w:val="36"/>
          <w:szCs w:val="36"/>
        </w:rPr>
      </w:pPr>
      <w:r>
        <w:rPr>
          <w:b/>
          <w:bCs/>
          <w:sz w:val="36"/>
          <w:szCs w:val="36"/>
        </w:rPr>
        <w:t>July 3</w:t>
      </w:r>
      <w:r w:rsidR="00000000">
        <w:rPr>
          <w:b/>
          <w:bCs/>
          <w:sz w:val="36"/>
          <w:szCs w:val="36"/>
        </w:rPr>
        <w:t xml:space="preserve"> - July 1</w:t>
      </w:r>
      <w:r>
        <w:rPr>
          <w:b/>
          <w:bCs/>
          <w:sz w:val="36"/>
          <w:szCs w:val="36"/>
        </w:rPr>
        <w:t>1</w:t>
      </w:r>
      <w:r w:rsidR="00000000">
        <w:rPr>
          <w:b/>
          <w:bCs/>
          <w:sz w:val="36"/>
          <w:szCs w:val="36"/>
        </w:rPr>
        <w:t>, 2026</w:t>
      </w:r>
    </w:p>
    <w:p w14:paraId="0000001F" w14:textId="77777777" w:rsidR="00A27573" w:rsidRDefault="00000000">
      <w:pPr>
        <w:rPr>
          <w:b/>
          <w:bCs/>
          <w:sz w:val="36"/>
          <w:szCs w:val="36"/>
        </w:rPr>
      </w:pPr>
      <w:r w:rsidRPr="00FC5746">
        <w:rPr>
          <w:b/>
          <w:bCs/>
          <w:sz w:val="36"/>
          <w:szCs w:val="36"/>
        </w:rPr>
        <w:t>Aki Studio Theatre</w:t>
      </w:r>
    </w:p>
    <w:p w14:paraId="00000020" w14:textId="77777777" w:rsidR="00A27573" w:rsidRDefault="00A27573"/>
    <w:p w14:paraId="00000021" w14:textId="77777777" w:rsidR="00A27573" w:rsidRDefault="00000000">
      <w:pPr>
        <w:sectPr w:rsidR="00A27573">
          <w:footerReference w:type="even" r:id="rId9"/>
          <w:footerReference w:type="default" r:id="rId10"/>
          <w:pgSz w:w="12240" w:h="15840"/>
          <w:pgMar w:top="628" w:right="1440" w:bottom="1440" w:left="1440" w:header="706" w:footer="706" w:gutter="0"/>
          <w:pgNumType w:start="1"/>
          <w:cols w:space="720"/>
        </w:sectPr>
      </w:pPr>
      <w:r>
        <w:t>This guide uses plain language to provide audiences, particularly neurodiverse audiences, with specific sensory details of programming in advance to help guide your experience.</w:t>
      </w:r>
    </w:p>
    <w:p w14:paraId="00000022" w14:textId="77777777" w:rsidR="00A27573" w:rsidRDefault="00000000">
      <w:pPr>
        <w:pStyle w:val="Heading1"/>
      </w:pPr>
      <w:sdt>
        <w:sdtPr>
          <w:tag w:val="goog_rdk_0"/>
          <w:id w:val="1843670417"/>
        </w:sdtPr>
        <w:sdtContent>
          <w:commentRangeStart w:id="0"/>
        </w:sdtContent>
      </w:sdt>
      <w:r>
        <w:t>Table of Contents</w:t>
      </w:r>
      <w:commentRangeEnd w:id="0"/>
      <w:r>
        <w:rPr>
          <w:rStyle w:val="CommentReference"/>
          <w:sz w:val="48"/>
          <w:szCs w:val="48"/>
        </w:rPr>
        <w:commentReference w:id="0"/>
      </w:r>
    </w:p>
    <w:p w14:paraId="00000023" w14:textId="77777777" w:rsidR="00A27573" w:rsidRDefault="00A27573"/>
    <w:p w14:paraId="00000024" w14:textId="77777777" w:rsidR="00A27573" w:rsidRDefault="00000000">
      <w:pPr>
        <w:tabs>
          <w:tab w:val="right" w:pos="9356"/>
        </w:tabs>
      </w:pPr>
      <w:r>
        <w:t>Access Measures</w:t>
      </w:r>
      <w:r>
        <w:tab/>
        <w:t>3</w:t>
      </w:r>
    </w:p>
    <w:p w14:paraId="00000025" w14:textId="77777777" w:rsidR="00A27573" w:rsidRDefault="00A27573">
      <w:pPr>
        <w:tabs>
          <w:tab w:val="left" w:pos="9072"/>
        </w:tabs>
      </w:pPr>
    </w:p>
    <w:p w14:paraId="00000026" w14:textId="77777777" w:rsidR="00A27573" w:rsidRDefault="00000000">
      <w:pPr>
        <w:tabs>
          <w:tab w:val="right" w:pos="9356"/>
        </w:tabs>
      </w:pPr>
      <w:r w:rsidRPr="00A24C9E">
        <w:t>About First Kiss</w:t>
      </w:r>
      <w:r>
        <w:tab/>
        <w:t>5</w:t>
      </w:r>
    </w:p>
    <w:p w14:paraId="00000027" w14:textId="77777777" w:rsidR="00A27573" w:rsidRDefault="00A27573">
      <w:pPr>
        <w:tabs>
          <w:tab w:val="right" w:pos="9356"/>
        </w:tabs>
      </w:pPr>
    </w:p>
    <w:p w14:paraId="00000028" w14:textId="77777777" w:rsidR="00A27573" w:rsidRDefault="00000000">
      <w:pPr>
        <w:tabs>
          <w:tab w:val="right" w:pos="9356"/>
        </w:tabs>
      </w:pPr>
      <w:r>
        <w:t>Run Time</w:t>
      </w:r>
      <w:r>
        <w:tab/>
        <w:t>5</w:t>
      </w:r>
    </w:p>
    <w:p w14:paraId="00000029" w14:textId="77777777" w:rsidR="00A27573" w:rsidRDefault="00A27573">
      <w:pPr>
        <w:tabs>
          <w:tab w:val="left" w:pos="9072"/>
        </w:tabs>
      </w:pPr>
    </w:p>
    <w:p w14:paraId="0000002A" w14:textId="77777777" w:rsidR="00A27573" w:rsidRDefault="00000000">
      <w:pPr>
        <w:tabs>
          <w:tab w:val="right" w:pos="9356"/>
        </w:tabs>
      </w:pPr>
      <w:r>
        <w:t>Content Warnings and Advisories</w:t>
      </w:r>
      <w:r>
        <w:tab/>
        <w:t>5</w:t>
      </w:r>
    </w:p>
    <w:p w14:paraId="0000002B" w14:textId="77777777" w:rsidR="00A27573" w:rsidRDefault="00A27573">
      <w:pPr>
        <w:tabs>
          <w:tab w:val="right" w:pos="9356"/>
        </w:tabs>
      </w:pPr>
    </w:p>
    <w:p w14:paraId="0000002C" w14:textId="77777777" w:rsidR="00A27573" w:rsidRDefault="00000000">
      <w:pPr>
        <w:tabs>
          <w:tab w:val="right" w:pos="9356"/>
        </w:tabs>
      </w:pPr>
      <w:r>
        <w:t>Cast and Characters</w:t>
      </w:r>
      <w:r>
        <w:tab/>
        <w:t>6</w:t>
      </w:r>
    </w:p>
    <w:p w14:paraId="0000002D" w14:textId="77777777" w:rsidR="00A27573" w:rsidRDefault="00A27573">
      <w:pPr>
        <w:tabs>
          <w:tab w:val="left" w:pos="9072"/>
        </w:tabs>
      </w:pPr>
    </w:p>
    <w:p w14:paraId="0000002E" w14:textId="77777777" w:rsidR="00A27573" w:rsidRDefault="00000000">
      <w:pPr>
        <w:tabs>
          <w:tab w:val="right" w:pos="9356"/>
        </w:tabs>
      </w:pPr>
      <w:r>
        <w:t>Set</w:t>
      </w:r>
      <w:r>
        <w:tab/>
        <w:t>7</w:t>
      </w:r>
    </w:p>
    <w:p w14:paraId="0000002F" w14:textId="77777777" w:rsidR="00A27573" w:rsidRDefault="00A27573">
      <w:pPr>
        <w:tabs>
          <w:tab w:val="left" w:pos="9072"/>
        </w:tabs>
      </w:pPr>
    </w:p>
    <w:p w14:paraId="00000030" w14:textId="77777777" w:rsidR="00A27573" w:rsidRDefault="00000000">
      <w:pPr>
        <w:tabs>
          <w:tab w:val="right" w:pos="9356"/>
        </w:tabs>
      </w:pPr>
      <w:r>
        <w:t>Costumes</w:t>
      </w:r>
      <w:r>
        <w:tab/>
        <w:t>8</w:t>
      </w:r>
    </w:p>
    <w:p w14:paraId="00000031" w14:textId="77777777" w:rsidR="00A27573" w:rsidRDefault="00A27573">
      <w:pPr>
        <w:tabs>
          <w:tab w:val="left" w:pos="9072"/>
        </w:tabs>
      </w:pPr>
    </w:p>
    <w:p w14:paraId="00000032" w14:textId="77777777" w:rsidR="00A27573" w:rsidRDefault="00000000">
      <w:pPr>
        <w:tabs>
          <w:tab w:val="right" w:pos="9356"/>
        </w:tabs>
      </w:pPr>
      <w:r>
        <w:t>Get in Touch</w:t>
      </w:r>
      <w:r>
        <w:tab/>
        <w:t>9</w:t>
      </w:r>
    </w:p>
    <w:p w14:paraId="00000033" w14:textId="77777777" w:rsidR="00A27573" w:rsidRDefault="00A27573"/>
    <w:p w14:paraId="00000034" w14:textId="77777777" w:rsidR="00A27573" w:rsidRDefault="00A27573">
      <w:pPr>
        <w:sectPr w:rsidR="00A27573">
          <w:pgSz w:w="12240" w:h="15840"/>
          <w:pgMar w:top="1440" w:right="1444" w:bottom="1440" w:left="1440" w:header="706" w:footer="706" w:gutter="0"/>
          <w:cols w:space="720"/>
        </w:sectPr>
      </w:pPr>
    </w:p>
    <w:p w14:paraId="00000035" w14:textId="77777777" w:rsidR="00A27573" w:rsidRDefault="00000000">
      <w:pPr>
        <w:pStyle w:val="Heading2"/>
      </w:pPr>
      <w:sdt>
        <w:sdtPr>
          <w:tag w:val="goog_rdk_1"/>
          <w:id w:val="1912729779"/>
        </w:sdtPr>
        <w:sdtContent>
          <w:commentRangeStart w:id="1"/>
        </w:sdtContent>
      </w:sdt>
      <w:r>
        <w:t>Access Measures</w:t>
      </w:r>
      <w:commentRangeEnd w:id="1"/>
      <w:r>
        <w:rPr>
          <w:rStyle w:val="CommentReference"/>
          <w:sz w:val="36"/>
          <w:szCs w:val="36"/>
        </w:rPr>
        <w:commentReference w:id="1"/>
      </w:r>
    </w:p>
    <w:p w14:paraId="00000036" w14:textId="77777777" w:rsidR="00A27573" w:rsidRDefault="00000000">
      <w:pPr>
        <w:rPr>
          <w:b/>
          <w:bCs/>
        </w:rPr>
      </w:pPr>
      <w:r>
        <w:rPr>
          <w:b/>
          <w:bCs/>
        </w:rPr>
        <w:t>Relaxed Performance</w:t>
      </w:r>
    </w:p>
    <w:p w14:paraId="00000037" w14:textId="77777777" w:rsidR="00A27573" w:rsidRDefault="00A27573">
      <w:pPr>
        <w:rPr>
          <w:b/>
          <w:bCs/>
        </w:rPr>
      </w:pPr>
    </w:p>
    <w:p w14:paraId="00000038" w14:textId="77777777" w:rsidR="00A27573" w:rsidRDefault="00000000">
      <w:r>
        <w:t>Relaxed performances are open to everyone, but the environment has been specifically adapted for those who are neurodivergent and may experience sensory sensitivities, folks with communication or learning disabilities, and people who would benefit from a more relaxed environment.</w:t>
      </w:r>
    </w:p>
    <w:p w14:paraId="00000039" w14:textId="77777777" w:rsidR="00A27573" w:rsidRDefault="00A27573"/>
    <w:p w14:paraId="0000003A" w14:textId="42A522E1" w:rsidR="00A27573" w:rsidRDefault="00000000">
      <w:r>
        <w:t xml:space="preserve">The </w:t>
      </w:r>
      <w:r w:rsidR="00575026">
        <w:t>12:45pm</w:t>
      </w:r>
      <w:r>
        <w:t xml:space="preserve"> performance on </w:t>
      </w:r>
      <w:r w:rsidR="00575026">
        <w:t>Sunday, July 5</w:t>
      </w:r>
      <w:r>
        <w:t xml:space="preserve"> will be a relaxed performance.</w:t>
      </w:r>
    </w:p>
    <w:p w14:paraId="0000003B" w14:textId="77777777" w:rsidR="00A27573" w:rsidRDefault="00A27573"/>
    <w:p w14:paraId="00000041" w14:textId="77777777" w:rsidR="00A27573" w:rsidRDefault="00A27573"/>
    <w:p w14:paraId="00000042" w14:textId="77777777" w:rsidR="00A27573" w:rsidRDefault="00000000">
      <w:pPr>
        <w:rPr>
          <w:b/>
          <w:bCs/>
        </w:rPr>
      </w:pPr>
      <w:r>
        <w:rPr>
          <w:b/>
          <w:bCs/>
        </w:rPr>
        <w:t>ASL Interpreted Performance</w:t>
      </w:r>
    </w:p>
    <w:p w14:paraId="00000043" w14:textId="77777777" w:rsidR="00A27573" w:rsidRDefault="00A27573">
      <w:pPr>
        <w:rPr>
          <w:b/>
          <w:bCs/>
        </w:rPr>
      </w:pPr>
    </w:p>
    <w:p w14:paraId="00000044" w14:textId="77777777" w:rsidR="00A27573" w:rsidRDefault="00000000">
      <w:r>
        <w:t>ASL interpreted performances are specifically designed to provide access to performances for audience members who are d/Deaf and/or hard of hearing. These performances feature ASL-English and/or Deaf interpreters who interpret all dialogue into American Sign Language (ASL) in real time, either on stage or to the side of the stage.</w:t>
      </w:r>
    </w:p>
    <w:p w14:paraId="00000045" w14:textId="77777777" w:rsidR="00A27573" w:rsidRDefault="00A27573"/>
    <w:p w14:paraId="00000046" w14:textId="161076AD" w:rsidR="00A27573" w:rsidRDefault="00000000">
      <w:r>
        <w:t xml:space="preserve">The </w:t>
      </w:r>
      <w:r w:rsidR="00A24C9E" w:rsidRPr="00A24C9E">
        <w:rPr>
          <w:b/>
          <w:bCs/>
        </w:rPr>
        <w:t>6:30pm</w:t>
      </w:r>
      <w:r>
        <w:t xml:space="preserve"> performance on </w:t>
      </w:r>
      <w:r w:rsidR="00A24C9E" w:rsidRPr="00A24C9E">
        <w:rPr>
          <w:b/>
          <w:bCs/>
        </w:rPr>
        <w:t>Wednesday, July 8, 2026</w:t>
      </w:r>
      <w:r>
        <w:t xml:space="preserve"> will be ASL interpreted by </w:t>
      </w:r>
      <w:r w:rsidR="00A24C9E" w:rsidRPr="00A24C9E">
        <w:rPr>
          <w:highlight w:val="yellow"/>
        </w:rPr>
        <w:t>TBC -</w:t>
      </w:r>
      <w:r w:rsidR="00A24C9E">
        <w:t xml:space="preserve"> </w:t>
      </w:r>
      <w:r>
        <w:rPr>
          <w:highlight w:val="yellow"/>
        </w:rPr>
        <w:t>INTERPRETER NAMES</w:t>
      </w:r>
      <w:r>
        <w:t>.</w:t>
      </w:r>
    </w:p>
    <w:p w14:paraId="00000047" w14:textId="77777777" w:rsidR="00A27573" w:rsidRDefault="00A27573"/>
    <w:p w14:paraId="00000048" w14:textId="77777777" w:rsidR="00A27573" w:rsidRDefault="00000000">
      <w:pPr>
        <w:rPr>
          <w:b/>
          <w:bCs/>
        </w:rPr>
      </w:pPr>
      <w:r>
        <w:rPr>
          <w:b/>
          <w:bCs/>
        </w:rPr>
        <w:t>Tactile Body Immersion (TBI) Chair</w:t>
      </w:r>
    </w:p>
    <w:p w14:paraId="00000049" w14:textId="77777777" w:rsidR="00A27573" w:rsidRDefault="00A27573">
      <w:pPr>
        <w:rPr>
          <w:b/>
          <w:bCs/>
        </w:rPr>
      </w:pPr>
    </w:p>
    <w:p w14:paraId="0000004A" w14:textId="77777777" w:rsidR="00A27573" w:rsidRDefault="00000000">
      <w:r>
        <w:t xml:space="preserve">The ImmersX Tactile Body Immersion (TBI) Chair allows patrons who are d/Deaf, Hard of Hearing, or deafblind to experience music and other sounds through vibrations that are channeled through the seat and back rest of the chair. </w:t>
      </w:r>
    </w:p>
    <w:p w14:paraId="0000004B" w14:textId="77777777" w:rsidR="00A27573" w:rsidRDefault="00A27573"/>
    <w:p w14:paraId="0000004C" w14:textId="556A9EE7" w:rsidR="00A27573" w:rsidRDefault="00000000">
      <w:r>
        <w:t xml:space="preserve">The TBI Chair will be available at the </w:t>
      </w:r>
      <w:r w:rsidRPr="00575026">
        <w:rPr>
          <w:highlight w:val="yellow"/>
        </w:rPr>
        <w:t>TIME</w:t>
      </w:r>
      <w:r w:rsidR="00575026" w:rsidRPr="00575026">
        <w:rPr>
          <w:highlight w:val="yellow"/>
        </w:rPr>
        <w:t xml:space="preserve"> - TBC</w:t>
      </w:r>
      <w:r>
        <w:t xml:space="preserve"> performance on </w:t>
      </w:r>
      <w:r w:rsidR="00A24C9E" w:rsidRPr="00A24C9E">
        <w:rPr>
          <w:highlight w:val="yellow"/>
        </w:rPr>
        <w:t>TBC</w:t>
      </w:r>
      <w:r w:rsidRPr="00A24C9E">
        <w:rPr>
          <w:highlight w:val="yellow"/>
        </w:rPr>
        <w:t>.</w:t>
      </w:r>
    </w:p>
    <w:p w14:paraId="0000004D" w14:textId="77777777" w:rsidR="00A27573" w:rsidRDefault="00A27573"/>
    <w:p w14:paraId="0000004E" w14:textId="77777777" w:rsidR="00A27573" w:rsidRDefault="00000000">
      <w:pPr>
        <w:rPr>
          <w:b/>
          <w:bCs/>
        </w:rPr>
      </w:pPr>
      <w:r>
        <w:rPr>
          <w:b/>
          <w:bCs/>
        </w:rPr>
        <w:t>Touch Book</w:t>
      </w:r>
    </w:p>
    <w:p w14:paraId="0000004F" w14:textId="77777777" w:rsidR="00A27573" w:rsidRDefault="00A27573">
      <w:pPr>
        <w:rPr>
          <w:b/>
          <w:bCs/>
        </w:rPr>
      </w:pPr>
    </w:p>
    <w:p w14:paraId="00000050" w14:textId="77777777" w:rsidR="00A27573" w:rsidRDefault="00000000">
      <w:r>
        <w:lastRenderedPageBreak/>
        <w:t>Touch books offer a tactile experience of various elements of the set, props, and costumes through touch. Touch books allow patrons from the blind and low vision community to enjoy a more complete experience of a show through touch.</w:t>
      </w:r>
    </w:p>
    <w:p w14:paraId="00000051" w14:textId="77777777" w:rsidR="00A27573" w:rsidRDefault="00A27573"/>
    <w:p w14:paraId="00000052" w14:textId="77777777" w:rsidR="00A27573" w:rsidRDefault="00000000">
      <w:pPr>
        <w:sectPr w:rsidR="00A27573">
          <w:pgSz w:w="12240" w:h="15840"/>
          <w:pgMar w:top="1440" w:right="1440" w:bottom="1440" w:left="1440" w:header="706" w:footer="706" w:gutter="0"/>
          <w:cols w:space="720"/>
        </w:sectPr>
      </w:pPr>
      <w:r>
        <w:t>A touch book will be available at the Front of House area for all performances.</w:t>
      </w:r>
    </w:p>
    <w:p w14:paraId="00000053" w14:textId="7C1A020F" w:rsidR="00A27573" w:rsidRDefault="00000000">
      <w:pPr>
        <w:pStyle w:val="Heading2"/>
      </w:pPr>
      <w:r>
        <w:lastRenderedPageBreak/>
        <w:t xml:space="preserve">About </w:t>
      </w:r>
      <w:r w:rsidR="00575026">
        <w:t>FIRST KISS</w:t>
      </w:r>
    </w:p>
    <w:p w14:paraId="523DB0C5" w14:textId="77777777" w:rsidR="00FC5746" w:rsidRDefault="00FC5746">
      <w:r w:rsidRPr="00FC5746">
        <w:t xml:space="preserve">This story is set in the 1980s. </w:t>
      </w:r>
      <w:r w:rsidR="005D249A" w:rsidRPr="00FC5746">
        <w:t xml:space="preserve">A teen desperately wants to get her first kiss before she turns 16. She imagines her first kiss to be like the popular romcoms of the day, </w:t>
      </w:r>
      <w:r w:rsidR="005D249A" w:rsidRPr="00FC5746">
        <w:t xml:space="preserve">movies </w:t>
      </w:r>
      <w:r w:rsidR="005D249A" w:rsidRPr="00FC5746">
        <w:t xml:space="preserve">that she watches </w:t>
      </w:r>
      <w:r w:rsidR="005D249A" w:rsidRPr="00FC5746">
        <w:t xml:space="preserve">obsessively </w:t>
      </w:r>
      <w:r w:rsidR="005D249A" w:rsidRPr="00FC5746">
        <w:t xml:space="preserve">and sees herself starring in. But reality hits as she starts to realize that in all the movies, there's no one who looks like her. </w:t>
      </w:r>
      <w:r w:rsidR="005D249A" w:rsidRPr="00FC5746">
        <w:t xml:space="preserve">Nobody who is </w:t>
      </w:r>
      <w:r w:rsidR="005D249A" w:rsidRPr="00FC5746">
        <w:t xml:space="preserve">Asian. Unless it's being the butt of the joke like the racist depiction of Long Duk Dong. </w:t>
      </w:r>
    </w:p>
    <w:p w14:paraId="33168224" w14:textId="77777777" w:rsidR="00FC5746" w:rsidRDefault="00FC5746"/>
    <w:p w14:paraId="00000055" w14:textId="23B35D7E" w:rsidR="00A27573" w:rsidRPr="00FC5746" w:rsidRDefault="005D249A">
      <w:r w:rsidRPr="00FC5746">
        <w:t xml:space="preserve">So if she is going to accomplish her goal, she will have to battle that internalized racism and love herself for who she is. </w:t>
      </w:r>
      <w:r w:rsidRPr="00FC5746">
        <w:t>Once</w:t>
      </w:r>
      <w:r w:rsidRPr="00FC5746">
        <w:t xml:space="preserve"> she does, she </w:t>
      </w:r>
      <w:r w:rsidRPr="00FC5746">
        <w:t>will be able to</w:t>
      </w:r>
      <w:r w:rsidRPr="00FC5746">
        <w:t xml:space="preserve"> </w:t>
      </w:r>
      <w:r w:rsidRPr="00FC5746">
        <w:t>soar</w:t>
      </w:r>
      <w:r w:rsidRPr="00FC5746">
        <w:t xml:space="preserve"> in the air like </w:t>
      </w:r>
      <w:r w:rsidRPr="00FC5746">
        <w:t xml:space="preserve">in Dirty Dancing. </w:t>
      </w:r>
    </w:p>
    <w:p w14:paraId="6746F90C" w14:textId="77777777" w:rsidR="00FC5746" w:rsidRPr="00FC5746" w:rsidRDefault="00FC5746"/>
    <w:p w14:paraId="62E93F0C" w14:textId="6C0D51C7" w:rsidR="00FC5746" w:rsidRDefault="00FC5746">
      <w:r>
        <w:t>FIRST KISS</w:t>
      </w:r>
      <w:r w:rsidRPr="00FC5746">
        <w:t xml:space="preserve"> is a one-woman show where the actor is playing 5 different roles. She will also be acting out some scenes from 1980s rom coms. She will be dancing and singing too. There will be a live band. </w:t>
      </w:r>
    </w:p>
    <w:p w14:paraId="00000056" w14:textId="77777777" w:rsidR="00A27573" w:rsidRDefault="00000000">
      <w:pPr>
        <w:pStyle w:val="Heading2"/>
      </w:pPr>
      <w:bookmarkStart w:id="2" w:name="_heading=h.m8huxn3t6dm8" w:colFirst="0" w:colLast="0"/>
      <w:bookmarkEnd w:id="2"/>
      <w:r>
        <w:t>Run Time</w:t>
      </w:r>
    </w:p>
    <w:p w14:paraId="00000057" w14:textId="13235883" w:rsidR="00A27573" w:rsidRDefault="00575026">
      <w:r>
        <w:t>50</w:t>
      </w:r>
      <w:r w:rsidR="00000000">
        <w:t xml:space="preserve"> minutes with no intermission</w:t>
      </w:r>
    </w:p>
    <w:p w14:paraId="00000058" w14:textId="77777777" w:rsidR="00A27573" w:rsidRDefault="00A27573"/>
    <w:p w14:paraId="00000059" w14:textId="77777777" w:rsidR="00A27573" w:rsidRDefault="00000000">
      <w:pPr>
        <w:pStyle w:val="Heading2"/>
      </w:pPr>
      <w:r>
        <w:t>Content Warnings and Advisories</w:t>
      </w:r>
    </w:p>
    <w:p w14:paraId="23C1F432" w14:textId="77777777" w:rsidR="00575026" w:rsidRDefault="00000000">
      <w:r>
        <w:t xml:space="preserve">Please be advised that </w:t>
      </w:r>
      <w:r w:rsidR="00575026">
        <w:t>FIRST KISS</w:t>
      </w:r>
      <w:r>
        <w:t xml:space="preserve"> includes/mentions/references/depicts…</w:t>
      </w:r>
    </w:p>
    <w:p w14:paraId="0000005A" w14:textId="26D12801" w:rsidR="00A27573" w:rsidRDefault="00575026">
      <w:pPr>
        <w:sectPr w:rsidR="00A27573">
          <w:pgSz w:w="12240" w:h="15840"/>
          <w:pgMar w:top="1440" w:right="1440" w:bottom="1440" w:left="1440" w:header="706" w:footer="706" w:gutter="0"/>
          <w:cols w:space="720"/>
        </w:sectPr>
      </w:pPr>
      <w:r>
        <w:t>-racist stereotypes against Asians</w:t>
      </w:r>
      <w:r>
        <w:br/>
      </w:r>
    </w:p>
    <w:p w14:paraId="0000005B" w14:textId="27A03C0B" w:rsidR="00A27573" w:rsidRDefault="00FC5746">
      <w:pPr>
        <w:pStyle w:val="Heading2"/>
      </w:pPr>
      <w:r>
        <w:rPr>
          <w:noProof/>
        </w:rPr>
        <w:lastRenderedPageBreak/>
        <w:drawing>
          <wp:anchor distT="0" distB="0" distL="114300" distR="114300" simplePos="0" relativeHeight="251665408" behindDoc="1" locked="0" layoutInCell="1" allowOverlap="1" wp14:anchorId="0E0F00C7" wp14:editId="6E566725">
            <wp:simplePos x="0" y="0"/>
            <wp:positionH relativeFrom="column">
              <wp:posOffset>-97790</wp:posOffset>
            </wp:positionH>
            <wp:positionV relativeFrom="paragraph">
              <wp:posOffset>644525</wp:posOffset>
            </wp:positionV>
            <wp:extent cx="1896110" cy="2901315"/>
            <wp:effectExtent l="0" t="0" r="0" b="0"/>
            <wp:wrapTight wrapText="bothSides">
              <wp:wrapPolygon edited="0">
                <wp:start x="0" y="0"/>
                <wp:lineTo x="0" y="21463"/>
                <wp:lineTo x="21412" y="21463"/>
                <wp:lineTo x="21412" y="0"/>
                <wp:lineTo x="0" y="0"/>
              </wp:wrapPolygon>
            </wp:wrapTight>
            <wp:docPr id="1439249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24910" name="Picture 1439249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6110" cy="2901315"/>
                    </a:xfrm>
                    <a:prstGeom prst="rect">
                      <a:avLst/>
                    </a:prstGeom>
                  </pic:spPr>
                </pic:pic>
              </a:graphicData>
            </a:graphic>
            <wp14:sizeRelH relativeFrom="page">
              <wp14:pctWidth>0</wp14:pctWidth>
            </wp14:sizeRelH>
            <wp14:sizeRelV relativeFrom="page">
              <wp14:pctHeight>0</wp14:pctHeight>
            </wp14:sizeRelV>
          </wp:anchor>
        </w:drawing>
      </w:r>
      <w:r w:rsidR="00000000">
        <w:t>Cast and Characters</w:t>
      </w:r>
    </w:p>
    <w:p w14:paraId="0000005C" w14:textId="36F1558D" w:rsidR="00A27573" w:rsidRDefault="005D249A">
      <w:pPr>
        <w:shd w:val="clear" w:color="auto" w:fill="auto"/>
        <w:rPr>
          <w:lang w:val="en-US"/>
        </w:rPr>
      </w:pPr>
      <w:r>
        <w:t>JOSETTE JORGE</w:t>
      </w:r>
      <w:r w:rsidR="00000000">
        <w:t xml:space="preserve"> plays</w:t>
      </w:r>
      <w:r w:rsidR="00FC5746">
        <w:t xml:space="preserve"> multiple </w:t>
      </w:r>
      <w:r w:rsidR="00000000">
        <w:t>role</w:t>
      </w:r>
      <w:r w:rsidR="00FC5746">
        <w:t xml:space="preserve">s: </w:t>
      </w:r>
      <w:r w:rsidR="00000000">
        <w:t xml:space="preserve"> </w:t>
      </w:r>
      <w:r w:rsidR="00FC5746">
        <w:br/>
      </w:r>
      <w:r w:rsidR="00FC5746">
        <w:br/>
        <w:t xml:space="preserve">1. </w:t>
      </w:r>
      <w:r>
        <w:t>FIONA MAY WONG</w:t>
      </w:r>
      <w:r w:rsidR="00FC5746">
        <w:t xml:space="preserve">, </w:t>
      </w:r>
      <w:r w:rsidR="00FC5746" w:rsidRPr="00FC5746">
        <w:rPr>
          <w:lang w:val="en-US"/>
        </w:rPr>
        <w:t xml:space="preserve">almost 16. She daydreams she's the romantic lead in </w:t>
      </w:r>
      <w:r w:rsidR="00FC5746">
        <w:rPr>
          <w:lang w:val="en-US"/>
        </w:rPr>
        <w:t xml:space="preserve">1980s </w:t>
      </w:r>
      <w:r w:rsidR="00FC5746" w:rsidRPr="00FC5746">
        <w:rPr>
          <w:lang w:val="en-US"/>
        </w:rPr>
        <w:t>movies, but it's far from reality. Plays piano. Awkward, shy, not part of the in-crowd. Has never kissed a boy but really really wants to.</w:t>
      </w:r>
    </w:p>
    <w:p w14:paraId="3BD20464" w14:textId="77777777" w:rsidR="00FC5746" w:rsidRDefault="00FC5746">
      <w:pPr>
        <w:shd w:val="clear" w:color="auto" w:fill="auto"/>
        <w:rPr>
          <w:lang w:val="en-US"/>
        </w:rPr>
      </w:pPr>
    </w:p>
    <w:p w14:paraId="154ED67F" w14:textId="5C1B849A" w:rsidR="00FC5746" w:rsidRDefault="00FC5746">
      <w:pPr>
        <w:shd w:val="clear" w:color="auto" w:fill="auto"/>
        <w:rPr>
          <w:lang w:val="en-US"/>
        </w:rPr>
      </w:pPr>
      <w:r>
        <w:rPr>
          <w:lang w:val="en-US"/>
        </w:rPr>
        <w:t xml:space="preserve">2. </w:t>
      </w:r>
      <w:r w:rsidRPr="00FC5746">
        <w:rPr>
          <w:lang w:val="en-US"/>
        </w:rPr>
        <w:t xml:space="preserve">MOM, </w:t>
      </w:r>
      <w:r>
        <w:rPr>
          <w:lang w:val="en-US"/>
        </w:rPr>
        <w:t xml:space="preserve">(CONNIE WONG) </w:t>
      </w:r>
      <w:r w:rsidRPr="00FC5746">
        <w:rPr>
          <w:lang w:val="en-US"/>
        </w:rPr>
        <w:t>40s. Stay-at-home mom who sells Avon between chauffeuring her children to their various extra-curricular activities while her husband works at Hamilton's Dofasco steel factory. She has a mild Chinese-Filipina accent that emerges when she's angry.</w:t>
      </w:r>
    </w:p>
    <w:p w14:paraId="6B0FE6B5" w14:textId="77777777" w:rsidR="00FC5746" w:rsidRDefault="00FC5746">
      <w:pPr>
        <w:shd w:val="clear" w:color="auto" w:fill="auto"/>
        <w:rPr>
          <w:lang w:val="en-US"/>
        </w:rPr>
      </w:pPr>
    </w:p>
    <w:p w14:paraId="29A5F3D5" w14:textId="74830C55" w:rsidR="00FC5746" w:rsidRDefault="00FC5746">
      <w:pPr>
        <w:shd w:val="clear" w:color="auto" w:fill="auto"/>
        <w:rPr>
          <w:lang w:val="en-US"/>
        </w:rPr>
      </w:pPr>
      <w:r>
        <w:rPr>
          <w:lang w:val="en-US"/>
        </w:rPr>
        <w:t xml:space="preserve">3. </w:t>
      </w:r>
      <w:r w:rsidRPr="00FC5746">
        <w:rPr>
          <w:lang w:val="en-US"/>
        </w:rPr>
        <w:t xml:space="preserve">MARCIE TRAVIS, 16. Fiona's best friend. Not part of the in-crowd but doesn't care. </w:t>
      </w:r>
      <w:r>
        <w:rPr>
          <w:lang w:val="en-US"/>
        </w:rPr>
        <w:t xml:space="preserve">Bubbly personality who can’t wait to regale you with her tales. </w:t>
      </w:r>
      <w:r w:rsidRPr="00FC5746">
        <w:rPr>
          <w:lang w:val="en-US"/>
        </w:rPr>
        <w:t xml:space="preserve">Has kissed many, many boys. </w:t>
      </w:r>
    </w:p>
    <w:p w14:paraId="1FFCA38D" w14:textId="77777777" w:rsidR="00FC5746" w:rsidRDefault="00FC5746">
      <w:pPr>
        <w:shd w:val="clear" w:color="auto" w:fill="auto"/>
        <w:rPr>
          <w:lang w:val="en-US"/>
        </w:rPr>
      </w:pPr>
    </w:p>
    <w:p w14:paraId="74C7C5E8" w14:textId="77777777" w:rsidR="00FC5746" w:rsidRDefault="00FC5746">
      <w:pPr>
        <w:shd w:val="clear" w:color="auto" w:fill="auto"/>
        <w:rPr>
          <w:lang w:val="en-US"/>
        </w:rPr>
      </w:pPr>
      <w:r>
        <w:rPr>
          <w:lang w:val="en-US"/>
        </w:rPr>
        <w:t xml:space="preserve">4. </w:t>
      </w:r>
      <w:r w:rsidRPr="00FC5746">
        <w:rPr>
          <w:lang w:val="en-US"/>
        </w:rPr>
        <w:t xml:space="preserve">CHEERLEADERS, 15-18. They are the "in" crowd girls. Dress the same, talk the same, move as one. Like robots. </w:t>
      </w:r>
    </w:p>
    <w:p w14:paraId="39B4350A" w14:textId="77777777" w:rsidR="00FC5746" w:rsidRDefault="00FC5746">
      <w:pPr>
        <w:shd w:val="clear" w:color="auto" w:fill="auto"/>
        <w:rPr>
          <w:lang w:val="en-US"/>
        </w:rPr>
      </w:pPr>
    </w:p>
    <w:p w14:paraId="4EFC978D" w14:textId="04C855EE" w:rsidR="00FC5746" w:rsidRPr="00FC5746" w:rsidRDefault="00FC5746">
      <w:pPr>
        <w:shd w:val="clear" w:color="auto" w:fill="auto"/>
        <w:rPr>
          <w:lang w:val="en-US"/>
        </w:rPr>
      </w:pPr>
      <w:r>
        <w:rPr>
          <w:lang w:val="en-US"/>
        </w:rPr>
        <w:t xml:space="preserve">5. </w:t>
      </w:r>
      <w:r w:rsidRPr="00FC5746">
        <w:rPr>
          <w:lang w:val="en-US"/>
        </w:rPr>
        <w:t>RJ GRADY, 19. Jock and heartthrob. Could be on the cover of Teen Vogue or Sweet Valley High.</w:t>
      </w:r>
    </w:p>
    <w:p w14:paraId="0000005D" w14:textId="77777777" w:rsidR="00A27573" w:rsidRPr="00FC5746" w:rsidRDefault="00A27573">
      <w:pPr>
        <w:shd w:val="clear" w:color="auto" w:fill="auto"/>
        <w:rPr>
          <w:lang w:val="en-US"/>
        </w:rPr>
      </w:pPr>
    </w:p>
    <w:p w14:paraId="0000005E" w14:textId="77777777" w:rsidR="00A27573" w:rsidRPr="00FC5746" w:rsidRDefault="00A27573">
      <w:pPr>
        <w:shd w:val="clear" w:color="auto" w:fill="auto"/>
        <w:rPr>
          <w:lang w:val="en-US"/>
        </w:rPr>
      </w:pPr>
    </w:p>
    <w:p w14:paraId="0000005F" w14:textId="77777777" w:rsidR="00A27573" w:rsidRDefault="00A27573">
      <w:pPr>
        <w:shd w:val="clear" w:color="auto" w:fill="auto"/>
      </w:pPr>
    </w:p>
    <w:p w14:paraId="00000060" w14:textId="77777777" w:rsidR="00A27573" w:rsidRDefault="00A27573">
      <w:pPr>
        <w:shd w:val="clear" w:color="auto" w:fill="auto"/>
      </w:pPr>
    </w:p>
    <w:p w14:paraId="00000061" w14:textId="77777777" w:rsidR="00A27573" w:rsidRDefault="00A27573">
      <w:pPr>
        <w:shd w:val="clear" w:color="auto" w:fill="auto"/>
      </w:pPr>
    </w:p>
    <w:p w14:paraId="00000062" w14:textId="77777777" w:rsidR="00A27573" w:rsidRDefault="00A27573">
      <w:pPr>
        <w:shd w:val="clear" w:color="auto" w:fill="auto"/>
      </w:pPr>
    </w:p>
    <w:p w14:paraId="00000063" w14:textId="77777777" w:rsidR="00A27573" w:rsidRDefault="00A27573">
      <w:pPr>
        <w:shd w:val="clear" w:color="auto" w:fill="auto"/>
      </w:pPr>
    </w:p>
    <w:p w14:paraId="00000064" w14:textId="5817F660" w:rsidR="00A27573" w:rsidRDefault="00A27573">
      <w:pPr>
        <w:shd w:val="clear" w:color="auto" w:fill="auto"/>
      </w:pPr>
    </w:p>
    <w:p w14:paraId="0000006A" w14:textId="77777777" w:rsidR="00A27573" w:rsidRDefault="00A27573">
      <w:pPr>
        <w:shd w:val="clear" w:color="auto" w:fill="auto"/>
      </w:pPr>
    </w:p>
    <w:p w14:paraId="00000071" w14:textId="77777777" w:rsidR="00A27573" w:rsidRDefault="00000000">
      <w:pPr>
        <w:shd w:val="clear" w:color="auto" w:fill="auto"/>
      </w:pPr>
      <w:r>
        <w:br w:type="page"/>
      </w:r>
    </w:p>
    <w:p w14:paraId="00000072" w14:textId="54F048B1" w:rsidR="00A27573" w:rsidRDefault="00FC5746">
      <w:pPr>
        <w:pStyle w:val="Heading2"/>
      </w:pPr>
      <w:r>
        <w:rPr>
          <w:noProof/>
        </w:rPr>
        <w:lastRenderedPageBreak/>
        <w:drawing>
          <wp:anchor distT="0" distB="0" distL="114300" distR="114300" simplePos="0" relativeHeight="251664384" behindDoc="1" locked="0" layoutInCell="1" allowOverlap="1" wp14:anchorId="1E4D9B24" wp14:editId="3AE6233B">
            <wp:simplePos x="0" y="0"/>
            <wp:positionH relativeFrom="column">
              <wp:posOffset>292308</wp:posOffset>
            </wp:positionH>
            <wp:positionV relativeFrom="paragraph">
              <wp:posOffset>344774</wp:posOffset>
            </wp:positionV>
            <wp:extent cx="3695076" cy="2855068"/>
            <wp:effectExtent l="0" t="0" r="635" b="2540"/>
            <wp:wrapNone/>
            <wp:docPr id="18683758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75865" name="Picture 1868375865"/>
                    <pic:cNvPicPr/>
                  </pic:nvPicPr>
                  <pic:blipFill>
                    <a:blip r:embed="rId15"/>
                    <a:stretch>
                      <a:fillRect/>
                    </a:stretch>
                  </pic:blipFill>
                  <pic:spPr>
                    <a:xfrm>
                      <a:off x="0" y="0"/>
                      <a:ext cx="3710335" cy="2866858"/>
                    </a:xfrm>
                    <a:prstGeom prst="rect">
                      <a:avLst/>
                    </a:prstGeom>
                  </pic:spPr>
                </pic:pic>
              </a:graphicData>
            </a:graphic>
            <wp14:sizeRelH relativeFrom="page">
              <wp14:pctWidth>0</wp14:pctWidth>
            </wp14:sizeRelH>
            <wp14:sizeRelV relativeFrom="page">
              <wp14:pctHeight>0</wp14:pctHeight>
            </wp14:sizeRelV>
          </wp:anchor>
        </w:drawing>
      </w:r>
      <w:r w:rsidR="00000000">
        <w:t>Set</w:t>
      </w:r>
    </w:p>
    <w:p w14:paraId="00000073" w14:textId="77777777" w:rsidR="00A27573" w:rsidRDefault="00A27573">
      <w:pPr>
        <w:shd w:val="clear" w:color="auto" w:fill="auto"/>
      </w:pPr>
    </w:p>
    <w:p w14:paraId="00000074" w14:textId="77777777" w:rsidR="00A27573" w:rsidRDefault="00A27573">
      <w:pPr>
        <w:shd w:val="clear" w:color="auto" w:fill="auto"/>
      </w:pPr>
    </w:p>
    <w:p w14:paraId="00000075" w14:textId="77777777" w:rsidR="00A27573" w:rsidRDefault="00A27573">
      <w:pPr>
        <w:shd w:val="clear" w:color="auto" w:fill="auto"/>
      </w:pPr>
    </w:p>
    <w:p w14:paraId="00000076" w14:textId="77777777" w:rsidR="00A27573" w:rsidRDefault="00A27573">
      <w:pPr>
        <w:shd w:val="clear" w:color="auto" w:fill="auto"/>
      </w:pPr>
    </w:p>
    <w:p w14:paraId="00000077" w14:textId="77777777" w:rsidR="00A27573" w:rsidRDefault="00A27573">
      <w:pPr>
        <w:shd w:val="clear" w:color="auto" w:fill="auto"/>
      </w:pPr>
    </w:p>
    <w:p w14:paraId="00000078" w14:textId="77777777" w:rsidR="00A27573" w:rsidRDefault="00A27573">
      <w:pPr>
        <w:shd w:val="clear" w:color="auto" w:fill="auto"/>
      </w:pPr>
    </w:p>
    <w:p w14:paraId="00000079" w14:textId="77777777" w:rsidR="00A27573" w:rsidRDefault="00A27573">
      <w:pPr>
        <w:shd w:val="clear" w:color="auto" w:fill="auto"/>
      </w:pPr>
    </w:p>
    <w:p w14:paraId="0000007A" w14:textId="77777777" w:rsidR="00A27573" w:rsidRDefault="00A27573">
      <w:pPr>
        <w:shd w:val="clear" w:color="auto" w:fill="auto"/>
      </w:pPr>
    </w:p>
    <w:p w14:paraId="0000007B" w14:textId="77777777" w:rsidR="00A27573" w:rsidRDefault="00A27573">
      <w:pPr>
        <w:shd w:val="clear" w:color="auto" w:fill="auto"/>
      </w:pPr>
    </w:p>
    <w:p w14:paraId="0000007C" w14:textId="77777777" w:rsidR="00A27573" w:rsidRDefault="00A27573">
      <w:pPr>
        <w:shd w:val="clear" w:color="auto" w:fill="auto"/>
      </w:pPr>
    </w:p>
    <w:p w14:paraId="0000007D" w14:textId="77777777" w:rsidR="00A27573" w:rsidRDefault="00A27573">
      <w:pPr>
        <w:shd w:val="clear" w:color="auto" w:fill="auto"/>
      </w:pPr>
    </w:p>
    <w:p w14:paraId="0000007E" w14:textId="77777777" w:rsidR="00A27573" w:rsidRDefault="00A27573">
      <w:pPr>
        <w:shd w:val="clear" w:color="auto" w:fill="auto"/>
      </w:pPr>
    </w:p>
    <w:p w14:paraId="0000007F" w14:textId="77777777" w:rsidR="00A27573" w:rsidRDefault="00A27573">
      <w:pPr>
        <w:shd w:val="clear" w:color="auto" w:fill="auto"/>
      </w:pPr>
    </w:p>
    <w:p w14:paraId="00000080" w14:textId="4A445AA2" w:rsidR="00A27573" w:rsidRDefault="00FC5746">
      <w:pPr>
        <w:shd w:val="clear" w:color="auto" w:fill="auto"/>
      </w:pPr>
      <w:r>
        <w:t xml:space="preserve">The theatre is a black box stage. There will be a 5-piece band on the left, with drum kit, cello, violin, keyboards and harp. At the centre of the stage, there will be a piano bench. There will be a few projections at the back of the stage throughout the performance. </w:t>
      </w:r>
      <w:r w:rsidR="00000000">
        <w:br w:type="page"/>
      </w:r>
    </w:p>
    <w:p w14:paraId="00000081" w14:textId="77777777" w:rsidR="00A27573" w:rsidRDefault="00000000">
      <w:pPr>
        <w:pStyle w:val="Heading2"/>
      </w:pPr>
      <w:r>
        <w:lastRenderedPageBreak/>
        <w:t>Costumes</w:t>
      </w:r>
      <w:r>
        <w:rPr>
          <w:noProof/>
        </w:rPr>
        <mc:AlternateContent>
          <mc:Choice Requires="wpg">
            <w:drawing>
              <wp:anchor distT="0" distB="0" distL="114300" distR="114300" simplePos="0" relativeHeight="251663360" behindDoc="0" locked="0" layoutInCell="1" hidden="0" allowOverlap="1" wp14:anchorId="12167662" wp14:editId="02C84727">
                <wp:simplePos x="0" y="0"/>
                <wp:positionH relativeFrom="column">
                  <wp:posOffset>-6348</wp:posOffset>
                </wp:positionH>
                <wp:positionV relativeFrom="paragraph">
                  <wp:posOffset>400050</wp:posOffset>
                </wp:positionV>
                <wp:extent cx="4100800" cy="2750800"/>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3321000" y="2430000"/>
                          <a:ext cx="4050000" cy="27000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7EA910" w14:textId="77777777" w:rsidR="00A27573" w:rsidRDefault="00000000">
                            <w:pPr>
                              <w:jc w:val="center"/>
                              <w:textDirection w:val="btLr"/>
                            </w:pPr>
                            <w:r>
                              <w:rPr>
                                <w:color w:val="000000"/>
                              </w:rPr>
                              <w:t>PHOTO OF COSTUME</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-6348</wp:posOffset>
                </wp:positionH>
                <wp:positionV relativeFrom="paragraph">
                  <wp:posOffset>400050</wp:posOffset>
                </wp:positionV>
                <wp:extent cx="4100800" cy="2750800"/>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16"/>
                        <a:srcRect/>
                        <a:stretch>
                          <a:fillRect/>
                        </a:stretch>
                      </pic:blipFill>
                      <pic:spPr>
                        <a:xfrm>
                          <a:off x="0" y="0"/>
                          <a:ext cx="4100800" cy="2750800"/>
                        </a:xfrm>
                        <a:prstGeom prst="rect"/>
                        <a:ln/>
                      </pic:spPr>
                    </pic:pic>
                  </a:graphicData>
                </a:graphic>
              </wp:anchor>
            </w:drawing>
          </mc:Fallback>
        </mc:AlternateContent>
      </w:r>
    </w:p>
    <w:p w14:paraId="00000082" w14:textId="77777777" w:rsidR="00A27573" w:rsidRDefault="00A27573">
      <w:pPr>
        <w:shd w:val="clear" w:color="auto" w:fill="auto"/>
      </w:pPr>
    </w:p>
    <w:p w14:paraId="00000083" w14:textId="77777777" w:rsidR="00A27573" w:rsidRDefault="00A27573">
      <w:pPr>
        <w:shd w:val="clear" w:color="auto" w:fill="auto"/>
      </w:pPr>
    </w:p>
    <w:p w14:paraId="00000084" w14:textId="77777777" w:rsidR="00A27573" w:rsidRDefault="00A27573">
      <w:pPr>
        <w:shd w:val="clear" w:color="auto" w:fill="auto"/>
      </w:pPr>
    </w:p>
    <w:p w14:paraId="00000085" w14:textId="77777777" w:rsidR="00A27573" w:rsidRDefault="00A27573">
      <w:pPr>
        <w:shd w:val="clear" w:color="auto" w:fill="auto"/>
      </w:pPr>
    </w:p>
    <w:p w14:paraId="00000086" w14:textId="77777777" w:rsidR="00A27573" w:rsidRDefault="00A27573">
      <w:pPr>
        <w:shd w:val="clear" w:color="auto" w:fill="auto"/>
      </w:pPr>
    </w:p>
    <w:p w14:paraId="00000087" w14:textId="77777777" w:rsidR="00A27573" w:rsidRDefault="00A27573">
      <w:pPr>
        <w:shd w:val="clear" w:color="auto" w:fill="auto"/>
      </w:pPr>
    </w:p>
    <w:p w14:paraId="00000088" w14:textId="77777777" w:rsidR="00A27573" w:rsidRDefault="00A27573">
      <w:pPr>
        <w:shd w:val="clear" w:color="auto" w:fill="auto"/>
      </w:pPr>
    </w:p>
    <w:p w14:paraId="00000089" w14:textId="77777777" w:rsidR="00A27573" w:rsidRDefault="00A27573">
      <w:pPr>
        <w:shd w:val="clear" w:color="auto" w:fill="auto"/>
      </w:pPr>
    </w:p>
    <w:p w14:paraId="0000008A" w14:textId="77777777" w:rsidR="00A27573" w:rsidRDefault="00A27573">
      <w:pPr>
        <w:shd w:val="clear" w:color="auto" w:fill="auto"/>
      </w:pPr>
    </w:p>
    <w:p w14:paraId="0000008D" w14:textId="77777777" w:rsidR="00A27573" w:rsidRDefault="00A27573">
      <w:pPr>
        <w:pStyle w:val="Heading2"/>
        <w:spacing w:before="0" w:after="0"/>
        <w:rPr>
          <w:b w:val="0"/>
          <w:bCs w:val="0"/>
          <w:sz w:val="28"/>
          <w:szCs w:val="28"/>
        </w:rPr>
      </w:pPr>
    </w:p>
    <w:p w14:paraId="7D9A0522" w14:textId="77777777" w:rsidR="00FC5746" w:rsidRDefault="00FC5746" w:rsidP="00FC5746"/>
    <w:p w14:paraId="30DAC7A1" w14:textId="77777777" w:rsidR="00FC5746" w:rsidRPr="00FC5746" w:rsidRDefault="00FC5746" w:rsidP="00FC5746"/>
    <w:p w14:paraId="0000008E" w14:textId="77777777" w:rsidR="00A27573" w:rsidRDefault="00A27573">
      <w:pPr>
        <w:pStyle w:val="Heading2"/>
        <w:spacing w:before="0" w:after="0"/>
        <w:rPr>
          <w:b w:val="0"/>
          <w:bCs w:val="0"/>
          <w:sz w:val="28"/>
          <w:szCs w:val="28"/>
        </w:rPr>
      </w:pPr>
    </w:p>
    <w:p w14:paraId="0000008F" w14:textId="79CF1F92" w:rsidR="00A27573" w:rsidRDefault="00FC5746">
      <w:pPr>
        <w:pStyle w:val="Heading2"/>
        <w:spacing w:before="0" w:after="0"/>
        <w:rPr>
          <w:b w:val="0"/>
          <w:bCs w:val="0"/>
          <w:sz w:val="28"/>
          <w:szCs w:val="28"/>
        </w:rPr>
      </w:pPr>
      <w:r>
        <w:rPr>
          <w:b w:val="0"/>
          <w:bCs w:val="0"/>
          <w:sz w:val="28"/>
          <w:szCs w:val="28"/>
        </w:rPr>
        <w:t xml:space="preserve">The costume has not been decided yet. </w:t>
      </w:r>
    </w:p>
    <w:p w14:paraId="00000090" w14:textId="77777777" w:rsidR="00A27573" w:rsidRDefault="00000000">
      <w:pPr>
        <w:shd w:val="clear" w:color="auto" w:fill="auto"/>
        <w:rPr>
          <w:b/>
          <w:bCs/>
          <w:sz w:val="36"/>
          <w:szCs w:val="36"/>
        </w:rPr>
      </w:pPr>
      <w:r>
        <w:br w:type="page"/>
      </w:r>
    </w:p>
    <w:p w14:paraId="00000091" w14:textId="77777777" w:rsidR="00A27573" w:rsidRDefault="00000000">
      <w:pPr>
        <w:pStyle w:val="Heading2"/>
      </w:pPr>
      <w:r>
        <w:lastRenderedPageBreak/>
        <w:t>Get in Touch</w:t>
      </w:r>
    </w:p>
    <w:p w14:paraId="00000092" w14:textId="77777777" w:rsidR="00A27573" w:rsidRDefault="00000000">
      <w:r>
        <w:t>If you have any questions or concerns about this access guide or planning your visit to SHOW NAME at the 2026 Toronto Fringe Festival, please reach out.</w:t>
      </w:r>
    </w:p>
    <w:p w14:paraId="00000093" w14:textId="77777777" w:rsidR="00A27573" w:rsidRDefault="00A27573"/>
    <w:p w14:paraId="00000094" w14:textId="7A237DDC" w:rsidR="00A27573" w:rsidRPr="00FC5746" w:rsidRDefault="00000000">
      <w:pPr>
        <w:rPr>
          <w:b/>
          <w:bCs/>
        </w:rPr>
      </w:pPr>
      <w:sdt>
        <w:sdtPr>
          <w:tag w:val="goog_rdk_2"/>
          <w:id w:val="-1977769025"/>
        </w:sdtPr>
        <w:sdtContent>
          <w:commentRangeStart w:id="3"/>
        </w:sdtContent>
      </w:sdt>
      <w:r w:rsidR="00FC5746" w:rsidRPr="00FC5746">
        <w:rPr>
          <w:b/>
          <w:bCs/>
        </w:rPr>
        <w:t>Nathalie Younglai</w:t>
      </w:r>
    </w:p>
    <w:p w14:paraId="00000095" w14:textId="03FA35CA" w:rsidR="00A27573" w:rsidRPr="00FC5746" w:rsidRDefault="00FC5746">
      <w:pPr>
        <w:rPr>
          <w:b/>
          <w:bCs/>
        </w:rPr>
      </w:pPr>
      <w:r w:rsidRPr="00FC5746">
        <w:rPr>
          <w:b/>
          <w:bCs/>
        </w:rPr>
        <w:t>Writer-Producer</w:t>
      </w:r>
    </w:p>
    <w:p w14:paraId="00000096" w14:textId="4AC02BE8" w:rsidR="00A27573" w:rsidRPr="00FC5746" w:rsidRDefault="00FC5746">
      <w:pPr>
        <w:rPr>
          <w:b/>
          <w:bCs/>
        </w:rPr>
      </w:pPr>
      <w:r w:rsidRPr="00FC5746">
        <w:rPr>
          <w:b/>
          <w:bCs/>
        </w:rPr>
        <w:t>nathalieyounglai@gmail.com</w:t>
      </w:r>
    </w:p>
    <w:commentRangeEnd w:id="3"/>
    <w:p w14:paraId="00000098" w14:textId="77777777" w:rsidR="00A27573" w:rsidRDefault="00000000">
      <w:r>
        <w:rPr>
          <w:rStyle w:val="CommentReference"/>
          <w:sz w:val="28"/>
          <w:szCs w:val="28"/>
        </w:rPr>
        <w:commentReference w:id="3"/>
      </w:r>
    </w:p>
    <w:p w14:paraId="00000099" w14:textId="77777777" w:rsidR="00A27573" w:rsidRDefault="00000000">
      <w:pPr>
        <w:rPr>
          <w:b/>
          <w:bCs/>
        </w:rPr>
      </w:pPr>
      <w:r>
        <w:t>If you want to tell the Fringe about your experience or have feedback that you would like to share, you can call, write, or send an email to the Fringe.</w:t>
      </w:r>
    </w:p>
    <w:p w14:paraId="0000009A" w14:textId="77777777" w:rsidR="00A27573" w:rsidRDefault="00A27573">
      <w:pPr>
        <w:rPr>
          <w:b/>
          <w:bCs/>
        </w:rPr>
      </w:pPr>
    </w:p>
    <w:p w14:paraId="0000009B" w14:textId="77777777" w:rsidR="00A27573" w:rsidRDefault="00000000">
      <w:pPr>
        <w:rPr>
          <w:b/>
          <w:bCs/>
        </w:rPr>
      </w:pPr>
      <w:r>
        <w:rPr>
          <w:b/>
          <w:bCs/>
        </w:rPr>
        <w:t>Our address is:</w:t>
      </w:r>
    </w:p>
    <w:p w14:paraId="0000009C" w14:textId="77777777" w:rsidR="00A27573" w:rsidRDefault="00000000">
      <w:r>
        <w:t>100 Broadview Avenue, Suite 300</w:t>
      </w:r>
    </w:p>
    <w:p w14:paraId="0000009D" w14:textId="77777777" w:rsidR="00A27573" w:rsidRDefault="00000000">
      <w:r>
        <w:t>Toronto, ON</w:t>
      </w:r>
    </w:p>
    <w:p w14:paraId="0000009E" w14:textId="77777777" w:rsidR="00A27573" w:rsidRDefault="00000000">
      <w:r>
        <w:t>M4M 3H3</w:t>
      </w:r>
    </w:p>
    <w:p w14:paraId="0000009F" w14:textId="77777777" w:rsidR="00A27573" w:rsidRDefault="00A27573"/>
    <w:p w14:paraId="000000A0" w14:textId="77777777" w:rsidR="00A27573" w:rsidRDefault="00000000">
      <w:pPr>
        <w:rPr>
          <w:b/>
          <w:bCs/>
        </w:rPr>
      </w:pPr>
      <w:r>
        <w:rPr>
          <w:b/>
          <w:bCs/>
        </w:rPr>
        <w:t>Our email address is:</w:t>
      </w:r>
    </w:p>
    <w:p w14:paraId="000000A1" w14:textId="77777777" w:rsidR="00A27573" w:rsidRDefault="00000000">
      <w:hyperlink r:id="rId18">
        <w:r>
          <w:rPr>
            <w:color w:val="0000FF"/>
            <w:u w:val="single"/>
          </w:rPr>
          <w:t>access@fringetoronto.com</w:t>
        </w:r>
      </w:hyperlink>
    </w:p>
    <w:p w14:paraId="000000A2" w14:textId="77777777" w:rsidR="00A27573" w:rsidRDefault="00A27573">
      <w:pPr>
        <w:rPr>
          <w:b/>
          <w:bCs/>
        </w:rPr>
      </w:pPr>
    </w:p>
    <w:p w14:paraId="000000A3" w14:textId="77777777" w:rsidR="00A27573" w:rsidRDefault="00000000">
      <w:pPr>
        <w:rPr>
          <w:b/>
          <w:bCs/>
        </w:rPr>
      </w:pPr>
      <w:r>
        <w:rPr>
          <w:b/>
          <w:bCs/>
        </w:rPr>
        <w:t>Our phone number is:</w:t>
      </w:r>
    </w:p>
    <w:p w14:paraId="000000A4" w14:textId="77777777" w:rsidR="00A27573" w:rsidRDefault="00000000">
      <w:r>
        <w:t>416-966-1062</w:t>
      </w:r>
    </w:p>
    <w:p w14:paraId="000000A5" w14:textId="77777777" w:rsidR="00A27573" w:rsidRDefault="00A27573">
      <w:pPr>
        <w:rPr>
          <w:b/>
          <w:bCs/>
        </w:rPr>
      </w:pPr>
    </w:p>
    <w:p w14:paraId="000000A6" w14:textId="77777777" w:rsidR="00A27573" w:rsidRDefault="00000000">
      <w:r>
        <w:t>Thank you for coming to the 2026 Toronto Fringe Festival.</w:t>
      </w:r>
    </w:p>
    <w:sectPr w:rsidR="00A27573">
      <w:pgSz w:w="12240" w:h="15840"/>
      <w:pgMar w:top="1440" w:right="1440" w:bottom="1440" w:left="1440" w:header="706" w:footer="70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icrosoft Office User" w:date="2023-05-24T18:19:00Z" w:initials="">
    <w:p w14:paraId="000000AB" w14:textId="77777777" w:rsidR="00A27573" w:rsidRDefault="00A477F6">
      <w:pPr>
        <w:widowControl w:val="0"/>
        <w:pBdr>
          <w:top w:val="nil"/>
          <w:left w:val="nil"/>
          <w:bottom w:val="nil"/>
          <w:right w:val="nil"/>
          <w:between w:val="nil"/>
        </w:pBdr>
        <w:shd w:val="clear" w:color="auto" w:fill="auto"/>
        <w:rPr>
          <w:rFonts w:ascii="Arial" w:eastAsia="Arial" w:hAnsi="Arial" w:cs="Arial"/>
          <w:color w:val="000000"/>
          <w:sz w:val="22"/>
          <w:szCs w:val="22"/>
        </w:rPr>
      </w:pPr>
      <w:r>
        <w:rPr>
          <w:rStyle w:val="CommentReference"/>
        </w:rPr>
        <w:annotationRef/>
      </w:r>
      <w:r w:rsidR="00000000">
        <w:rPr>
          <w:rFonts w:ascii="Arial" w:eastAsia="Arial" w:hAnsi="Arial" w:cs="Arial"/>
          <w:color w:val="000000"/>
          <w:sz w:val="22"/>
          <w:szCs w:val="22"/>
        </w:rPr>
        <w:t>Adjust page numbers accordingly.</w:t>
      </w:r>
    </w:p>
  </w:comment>
  <w:comment w:id="1" w:author="Microsoft Office User" w:date="2023-05-24T18:19:00Z" w:initials="">
    <w:p w14:paraId="000000AC" w14:textId="77777777" w:rsidR="00A27573" w:rsidRDefault="00A477F6">
      <w:pPr>
        <w:widowControl w:val="0"/>
        <w:pBdr>
          <w:top w:val="nil"/>
          <w:left w:val="nil"/>
          <w:bottom w:val="nil"/>
          <w:right w:val="nil"/>
          <w:between w:val="nil"/>
        </w:pBdr>
        <w:shd w:val="clear" w:color="auto" w:fill="auto"/>
        <w:rPr>
          <w:rFonts w:ascii="Arial" w:eastAsia="Arial" w:hAnsi="Arial" w:cs="Arial"/>
          <w:color w:val="000000"/>
          <w:sz w:val="22"/>
          <w:szCs w:val="22"/>
        </w:rPr>
      </w:pPr>
      <w:r>
        <w:rPr>
          <w:rStyle w:val="CommentReference"/>
        </w:rPr>
        <w:annotationRef/>
      </w:r>
      <w:r w:rsidR="00000000">
        <w:rPr>
          <w:rFonts w:ascii="Arial" w:eastAsia="Arial" w:hAnsi="Arial" w:cs="Arial"/>
          <w:color w:val="000000"/>
          <w:sz w:val="22"/>
          <w:szCs w:val="22"/>
        </w:rPr>
        <w:t>Delete access measures that you are not offering.</w:t>
      </w:r>
    </w:p>
  </w:comment>
  <w:comment w:id="3" w:author="Microsoft Office User" w:date="2023-05-24T18:26:00Z" w:initials="">
    <w:p w14:paraId="000000AD" w14:textId="77777777" w:rsidR="00A27573" w:rsidRDefault="00A477F6">
      <w:pPr>
        <w:widowControl w:val="0"/>
        <w:pBdr>
          <w:top w:val="nil"/>
          <w:left w:val="nil"/>
          <w:bottom w:val="nil"/>
          <w:right w:val="nil"/>
          <w:between w:val="nil"/>
        </w:pBdr>
        <w:shd w:val="clear" w:color="auto" w:fill="auto"/>
        <w:rPr>
          <w:rFonts w:ascii="Arial" w:eastAsia="Arial" w:hAnsi="Arial" w:cs="Arial"/>
          <w:color w:val="000000"/>
          <w:sz w:val="22"/>
          <w:szCs w:val="22"/>
        </w:rPr>
      </w:pPr>
      <w:r>
        <w:rPr>
          <w:rStyle w:val="CommentReference"/>
        </w:rPr>
        <w:annotationRef/>
      </w:r>
      <w:r w:rsidR="00000000">
        <w:rPr>
          <w:rFonts w:ascii="Arial" w:eastAsia="Arial" w:hAnsi="Arial" w:cs="Arial"/>
          <w:color w:val="000000"/>
          <w:sz w:val="22"/>
          <w:szCs w:val="22"/>
        </w:rPr>
        <w:t>Add as much or as little as you feel comfortable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AB" w15:done="0"/>
  <w15:commentEx w15:paraId="000000AC" w15:done="0"/>
  <w15:commentEx w15:paraId="000000A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00000AD">
    <w16cex:extLst>
      <w16:ext w16:uri="{CE6994B0-6A32-4C9F-8C6B-6E91EDA988CE}">
        <cr:reactions xmlns:cr="http://schemas.microsoft.com/office/comments/2020/reactions">
          <cr:reaction reactionType="1">
            <cr:reactionInfo dateUtc="2026-05-19T19:47:16Z">
              <cr:user userId="31111fc45dea2397" userProvider="Windows Live" userName="n y"/>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AB" w16cid:durableId="000000AB"/>
  <w16cid:commentId w16cid:paraId="000000AC" w16cid:durableId="000000AC"/>
  <w16cid:commentId w16cid:paraId="000000AD" w16cid:durableId="000000A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4A299" w14:textId="77777777" w:rsidR="00744774" w:rsidRDefault="00744774">
      <w:r>
        <w:separator/>
      </w:r>
    </w:p>
  </w:endnote>
  <w:endnote w:type="continuationSeparator" w:id="0">
    <w:p w14:paraId="3DEC2E13" w14:textId="77777777" w:rsidR="00744774" w:rsidRDefault="00744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3" w:fontKey="{7B2AB1EC-EB22-DD41-8B3D-97AB5C84CD0F}"/>
    <w:embedItalic r:id="rId4" w:fontKey="{5E881622-8389-E44C-9227-A89B1CFC57B2}"/>
  </w:font>
  <w:font w:name="Times New Roman">
    <w:panose1 w:val="02020603050405020304"/>
    <w:charset w:val="00"/>
    <w:family w:val="roman"/>
    <w:pitch w:val="variable"/>
    <w:sig w:usb0="E0002EFF" w:usb1="C000785B" w:usb2="00000009" w:usb3="00000000" w:csb0="000001FF" w:csb1="00000000"/>
    <w:embedRegular r:id="rId5" w:fontKey="{3ADD9F9F-0F47-9A44-8A4A-45717C964950}"/>
  </w:font>
  <w:font w:name="Georgia">
    <w:panose1 w:val="02040502050405020303"/>
    <w:charset w:val="00"/>
    <w:family w:val="roman"/>
    <w:pitch w:val="variable"/>
    <w:sig w:usb0="00000287" w:usb1="00000000" w:usb2="00000000" w:usb3="00000000" w:csb0="0000009F" w:csb1="00000000"/>
    <w:embedItalic r:id="rId6" w:fontKey="{993E7B61-5CA4-E642-B355-EDAA7705056C}"/>
  </w:font>
  <w:font w:name="Arial">
    <w:panose1 w:val="020B0604020202020204"/>
    <w:charset w:val="00"/>
    <w:family w:val="swiss"/>
    <w:pitch w:val="variable"/>
    <w:sig w:usb0="E0002AFF" w:usb1="C0007843" w:usb2="00000009" w:usb3="00000000" w:csb0="000001FF" w:csb1="00000000"/>
    <w:embedRegular r:id="rId7" w:fontKey="{AA406660-683B-0B47-A735-6C9C851DE1D9}"/>
  </w:font>
  <w:font w:name="Cambria">
    <w:panose1 w:val="02040503050406030204"/>
    <w:charset w:val="00"/>
    <w:family w:val="roman"/>
    <w:pitch w:val="variable"/>
    <w:sig w:usb0="E00002FF" w:usb1="400004FF" w:usb2="00000000" w:usb3="00000000" w:csb0="0000019F" w:csb1="00000000"/>
    <w:embedRegular r:id="rId8" w:fontKey="{370A97B4-2ADD-9F4A-A22C-93BC208096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9" w14:textId="77777777" w:rsidR="00A27573"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AA" w14:textId="77777777" w:rsidR="00A27573" w:rsidRDefault="00A27573">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7" w14:textId="43259CDE" w:rsidR="00A27573"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A477F6">
      <w:rPr>
        <w:noProof/>
        <w:color w:val="000000"/>
      </w:rPr>
      <w:t>1</w:t>
    </w:r>
    <w:r>
      <w:rPr>
        <w:color w:val="000000"/>
      </w:rPr>
      <w:fldChar w:fldCharType="end"/>
    </w:r>
  </w:p>
  <w:p w14:paraId="000000A8" w14:textId="77777777" w:rsidR="00A27573" w:rsidRDefault="00A27573">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E2479A" w14:textId="77777777" w:rsidR="00744774" w:rsidRDefault="00744774">
      <w:r>
        <w:separator/>
      </w:r>
    </w:p>
  </w:footnote>
  <w:footnote w:type="continuationSeparator" w:id="0">
    <w:p w14:paraId="64A5644B" w14:textId="77777777" w:rsidR="00744774" w:rsidRDefault="007447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573"/>
    <w:rsid w:val="004644D5"/>
    <w:rsid w:val="00575026"/>
    <w:rsid w:val="005D249A"/>
    <w:rsid w:val="00744774"/>
    <w:rsid w:val="00A24C9E"/>
    <w:rsid w:val="00A27573"/>
    <w:rsid w:val="00A477F6"/>
    <w:rsid w:val="00FC5746"/>
    <w:rsid w:val="00FF0ED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C0BF1"/>
  <w15:docId w15:val="{E9ECA405-99A0-4A45-A3BF-802C5EE73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8"/>
        <w:szCs w:val="28"/>
        <w:lang w:val="en-CA" w:eastAsia="en-US" w:bidi="ar-SA"/>
      </w:rPr>
    </w:rPrDefault>
    <w:pPrDefault>
      <w:pPr>
        <w:shd w:val="clear" w:color="auto" w:fill="FEFEF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bCs/>
      <w:sz w:val="48"/>
      <w:szCs w:val="48"/>
    </w:rPr>
  </w:style>
  <w:style w:type="paragraph" w:styleId="Heading2">
    <w:name w:val="heading 2"/>
    <w:basedOn w:val="Normal"/>
    <w:next w:val="Normal"/>
    <w:uiPriority w:val="9"/>
    <w:unhideWhenUsed/>
    <w:qFormat/>
    <w:pPr>
      <w:spacing w:before="360" w:after="300"/>
      <w:outlineLvl w:val="1"/>
    </w:pPr>
    <w:rPr>
      <w:b/>
      <w:bCs/>
      <w:sz w:val="36"/>
      <w:szCs w:val="36"/>
    </w:rPr>
  </w:style>
  <w:style w:type="paragraph" w:styleId="Heading3">
    <w:name w:val="heading 3"/>
    <w:basedOn w:val="Normal"/>
    <w:next w:val="Normal"/>
    <w:uiPriority w:val="9"/>
    <w:semiHidden/>
    <w:unhideWhenUsed/>
    <w:qFormat/>
    <w:pPr>
      <w:outlineLvl w:val="2"/>
    </w:pPr>
    <w:rPr>
      <w:b/>
      <w:bCs/>
      <w:sz w:val="32"/>
      <w:szCs w:val="32"/>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shd w:val="clear" w:color="auto" w:fill="FEFEFE"/>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6/09/relationships/commentsIds" Target="commentsIds.xml"/><Relationship Id="rId18" Type="http://schemas.openxmlformats.org/officeDocument/2006/relationships/hyperlink" Target="mailto:access@fringetoronto.com" TargetMode="External"/><Relationship Id="rId3" Type="http://schemas.openxmlformats.org/officeDocument/2006/relationships/settings" Target="settings.xml"/><Relationship Id="rId7" Type="http://schemas.openxmlformats.org/officeDocument/2006/relationships/image" Target="media/image1.png"/><Relationship Id="rId12" Type="http://schemas.microsoft.com/office/2011/relationships/commentsExtended" Target="commentsExtended.xml"/><Relationship Id="rId17" Type="http://schemas.microsoft.com/office/2018/08/relationships/commentsExtensible" Target="commentsExtensible.xml"/><Relationship Id="rId2" Type="http://schemas.openxmlformats.org/officeDocument/2006/relationships/styles" Target="styles.xml"/><Relationship Id="rId16" Type="http://schemas.openxmlformats.org/officeDocument/2006/relationships/image" Target="media/image4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omments" Target="comments.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mp63kmtDAozh4OpM8OHdgDZIsQ==">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10</Pages>
  <Words>738</Words>
  <Characters>4212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 y</cp:lastModifiedBy>
  <cp:revision>5</cp:revision>
  <dcterms:created xsi:type="dcterms:W3CDTF">2026-05-19T14:12:00Z</dcterms:created>
  <dcterms:modified xsi:type="dcterms:W3CDTF">2026-05-19T19:47:00Z</dcterms:modified>
</cp:coreProperties>
</file>