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77318" w14:textId="1531D0F9" w:rsidR="00992B71" w:rsidRPr="00484760" w:rsidRDefault="006233DD" w:rsidP="00992B71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B4F4A8E" wp14:editId="16823133">
            <wp:simplePos x="0" y="0"/>
            <wp:positionH relativeFrom="column">
              <wp:posOffset>5084445</wp:posOffset>
            </wp:positionH>
            <wp:positionV relativeFrom="paragraph">
              <wp:posOffset>-192405</wp:posOffset>
            </wp:positionV>
            <wp:extent cx="1179195" cy="676275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71" w:rsidRPr="00484760">
        <w:rPr>
          <w:sz w:val="22"/>
          <w:szCs w:val="22"/>
        </w:rPr>
        <w:t>For Immediate Release</w:t>
      </w:r>
      <w:r w:rsidR="00671168">
        <w:rPr>
          <w:sz w:val="22"/>
          <w:szCs w:val="22"/>
        </w:rPr>
        <w:t xml:space="preserve">: June </w:t>
      </w:r>
      <w:r w:rsidR="00D04D0D">
        <w:rPr>
          <w:sz w:val="22"/>
          <w:szCs w:val="22"/>
        </w:rPr>
        <w:t>7</w:t>
      </w:r>
      <w:r w:rsidR="00671168">
        <w:rPr>
          <w:sz w:val="22"/>
          <w:szCs w:val="22"/>
        </w:rPr>
        <w:t>, 2019</w:t>
      </w:r>
      <w:r w:rsidR="00992B71" w:rsidRPr="00484760">
        <w:rPr>
          <w:sz w:val="22"/>
          <w:szCs w:val="22"/>
        </w:rPr>
        <w:tab/>
      </w:r>
      <w:r w:rsidR="00992B71" w:rsidRPr="00484760">
        <w:rPr>
          <w:sz w:val="22"/>
          <w:szCs w:val="22"/>
        </w:rPr>
        <w:tab/>
      </w:r>
      <w:r w:rsidR="00992B71" w:rsidRPr="00484760">
        <w:rPr>
          <w:sz w:val="22"/>
          <w:szCs w:val="22"/>
        </w:rPr>
        <w:tab/>
      </w:r>
      <w:r w:rsidR="00992B71" w:rsidRPr="00484760">
        <w:rPr>
          <w:sz w:val="22"/>
          <w:szCs w:val="22"/>
        </w:rPr>
        <w:tab/>
      </w:r>
      <w:r w:rsidR="00992B71" w:rsidRPr="00484760">
        <w:rPr>
          <w:sz w:val="22"/>
          <w:szCs w:val="22"/>
        </w:rPr>
        <w:tab/>
      </w:r>
      <w:r w:rsidR="00992B71" w:rsidRPr="00484760">
        <w:rPr>
          <w:sz w:val="22"/>
          <w:szCs w:val="22"/>
        </w:rPr>
        <w:tab/>
      </w:r>
      <w:r w:rsidR="00992B71" w:rsidRPr="00484760">
        <w:rPr>
          <w:sz w:val="22"/>
          <w:szCs w:val="22"/>
        </w:rPr>
        <w:tab/>
      </w:r>
    </w:p>
    <w:p w14:paraId="5F593144" w14:textId="5BF9C4FE" w:rsidR="00992B71" w:rsidRDefault="00992B71"/>
    <w:p w14:paraId="0200EB8E" w14:textId="77777777" w:rsidR="00815AF2" w:rsidRDefault="00815AF2" w:rsidP="00992B71">
      <w:pPr>
        <w:jc w:val="center"/>
        <w:rPr>
          <w:b/>
          <w:sz w:val="24"/>
        </w:rPr>
      </w:pPr>
    </w:p>
    <w:p w14:paraId="13C1CD71" w14:textId="77777777" w:rsidR="00815AF2" w:rsidRDefault="00815AF2" w:rsidP="00992B71">
      <w:pPr>
        <w:jc w:val="center"/>
        <w:rPr>
          <w:b/>
          <w:sz w:val="24"/>
        </w:rPr>
      </w:pPr>
    </w:p>
    <w:p w14:paraId="675EFE43" w14:textId="7859453A" w:rsidR="00AC4CD5" w:rsidRPr="006233DD" w:rsidRDefault="00AC4CD5" w:rsidP="00992B71">
      <w:pPr>
        <w:jc w:val="center"/>
        <w:rPr>
          <w:sz w:val="24"/>
        </w:rPr>
      </w:pPr>
      <w:r w:rsidRPr="006233DD">
        <w:rPr>
          <w:b/>
          <w:sz w:val="24"/>
        </w:rPr>
        <w:t>BENNY THE BULLET PRODUCTIONS</w:t>
      </w:r>
      <w:r w:rsidR="006233DD" w:rsidRPr="006233DD">
        <w:rPr>
          <w:b/>
          <w:sz w:val="24"/>
        </w:rPr>
        <w:t xml:space="preserve"> </w:t>
      </w:r>
      <w:r w:rsidR="006233DD">
        <w:rPr>
          <w:b/>
          <w:sz w:val="24"/>
        </w:rPr>
        <w:br/>
      </w:r>
      <w:r w:rsidR="00F75A90">
        <w:rPr>
          <w:sz w:val="24"/>
        </w:rPr>
        <w:t>in association with</w:t>
      </w:r>
      <w:r w:rsidR="006233DD" w:rsidRPr="006233DD">
        <w:rPr>
          <w:b/>
          <w:sz w:val="24"/>
        </w:rPr>
        <w:t xml:space="preserve"> THE TORONTO FRINGE FESTIVAL </w:t>
      </w:r>
      <w:r w:rsidR="006233DD" w:rsidRPr="006233DD">
        <w:rPr>
          <w:sz w:val="24"/>
        </w:rPr>
        <w:t>present</w:t>
      </w:r>
      <w:r w:rsidR="00E86309">
        <w:rPr>
          <w:sz w:val="24"/>
        </w:rPr>
        <w:t>s</w:t>
      </w:r>
    </w:p>
    <w:p w14:paraId="4E448BE6" w14:textId="5A0195A3" w:rsidR="006233DD" w:rsidRDefault="006233DD" w:rsidP="00992B71">
      <w:pPr>
        <w:jc w:val="center"/>
        <w:rPr>
          <w:b/>
          <w:sz w:val="24"/>
        </w:rPr>
      </w:pPr>
    </w:p>
    <w:p w14:paraId="5FB8708F" w14:textId="4E8C984F" w:rsidR="00992B71" w:rsidRPr="006233DD" w:rsidRDefault="006233DD" w:rsidP="006233DD">
      <w:pPr>
        <w:jc w:val="center"/>
        <w:rPr>
          <w:b/>
          <w:sz w:val="40"/>
          <w:szCs w:val="40"/>
        </w:rPr>
      </w:pPr>
      <w:r w:rsidRPr="006233DD">
        <w:rPr>
          <w:b/>
          <w:sz w:val="40"/>
          <w:szCs w:val="40"/>
        </w:rPr>
        <w:t>MICE AT CENTRE ICE</w:t>
      </w:r>
    </w:p>
    <w:p w14:paraId="53C8754A" w14:textId="0F39CFF3" w:rsidR="00AC4CD5" w:rsidRDefault="00AC4CD5" w:rsidP="00992B71"/>
    <w:p w14:paraId="4154E553" w14:textId="39FCA990" w:rsidR="00992B71" w:rsidRDefault="00F06E09" w:rsidP="006233DD">
      <w:pPr>
        <w:jc w:val="center"/>
        <w:rPr>
          <w:b/>
          <w:sz w:val="28"/>
          <w:szCs w:val="28"/>
        </w:rPr>
      </w:pPr>
      <w:r w:rsidRPr="00F06E09">
        <w:rPr>
          <w:b/>
          <w:sz w:val="28"/>
          <w:szCs w:val="28"/>
        </w:rPr>
        <w:t xml:space="preserve">A </w:t>
      </w:r>
      <w:proofErr w:type="gramStart"/>
      <w:r w:rsidRPr="00F06E09">
        <w:rPr>
          <w:b/>
          <w:sz w:val="28"/>
          <w:szCs w:val="28"/>
        </w:rPr>
        <w:t>modern day</w:t>
      </w:r>
      <w:proofErr w:type="gramEnd"/>
      <w:r w:rsidRPr="00F06E09">
        <w:rPr>
          <w:b/>
          <w:sz w:val="28"/>
          <w:szCs w:val="28"/>
        </w:rPr>
        <w:t xml:space="preserve"> Canadian hockey "tail" of small mice with big hearts.</w:t>
      </w:r>
    </w:p>
    <w:p w14:paraId="08335CA6" w14:textId="3AE18F4C" w:rsidR="00F06E09" w:rsidRDefault="00F06E09" w:rsidP="00F06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Together, we win!</w:t>
      </w:r>
    </w:p>
    <w:p w14:paraId="20DB6808" w14:textId="0FC908D0" w:rsidR="00AC4CD5" w:rsidRDefault="00AC4CD5"/>
    <w:p w14:paraId="1C32C397" w14:textId="63455CB0" w:rsidR="00AC4CD5" w:rsidRDefault="00AC4CD5">
      <w:pPr>
        <w:rPr>
          <w:sz w:val="22"/>
          <w:szCs w:val="22"/>
        </w:rPr>
      </w:pPr>
      <w:r w:rsidRPr="00F06E09">
        <w:rPr>
          <w:sz w:val="22"/>
          <w:szCs w:val="22"/>
        </w:rPr>
        <w:t>TORONTO</w:t>
      </w:r>
      <w:r w:rsidR="00671168">
        <w:rPr>
          <w:sz w:val="22"/>
          <w:szCs w:val="22"/>
        </w:rPr>
        <w:t xml:space="preserve">, ON </w:t>
      </w:r>
      <w:r w:rsidRPr="00F06E09">
        <w:rPr>
          <w:sz w:val="22"/>
          <w:szCs w:val="22"/>
        </w:rPr>
        <w:t xml:space="preserve">– </w:t>
      </w:r>
      <w:r w:rsidR="00992B71" w:rsidRPr="00F06E09">
        <w:rPr>
          <w:sz w:val="22"/>
          <w:szCs w:val="22"/>
        </w:rPr>
        <w:t xml:space="preserve">Benny the Bullet Productions </w:t>
      </w:r>
      <w:r w:rsidRPr="00F06E09">
        <w:rPr>
          <w:sz w:val="22"/>
          <w:szCs w:val="22"/>
        </w:rPr>
        <w:t>present</w:t>
      </w:r>
      <w:r w:rsidR="00992B71" w:rsidRPr="00F06E09">
        <w:rPr>
          <w:sz w:val="22"/>
          <w:szCs w:val="22"/>
        </w:rPr>
        <w:t>s</w:t>
      </w:r>
      <w:r w:rsidRPr="00F06E09">
        <w:rPr>
          <w:sz w:val="22"/>
          <w:szCs w:val="22"/>
        </w:rPr>
        <w:t xml:space="preserve"> </w:t>
      </w:r>
      <w:r w:rsidRPr="00F06E09">
        <w:rPr>
          <w:i/>
          <w:sz w:val="22"/>
          <w:szCs w:val="22"/>
        </w:rPr>
        <w:t xml:space="preserve">Mice at Centre Ice </w:t>
      </w:r>
      <w:r w:rsidRPr="00F06E09">
        <w:rPr>
          <w:sz w:val="22"/>
          <w:szCs w:val="22"/>
        </w:rPr>
        <w:t>by Kerri Salata at The T</w:t>
      </w:r>
      <w:r w:rsidR="00F75A90">
        <w:rPr>
          <w:sz w:val="22"/>
          <w:szCs w:val="22"/>
        </w:rPr>
        <w:t xml:space="preserve">oronto Fringe Festival </w:t>
      </w:r>
      <w:proofErr w:type="spellStart"/>
      <w:r w:rsidR="00F75A90">
        <w:rPr>
          <w:sz w:val="22"/>
          <w:szCs w:val="22"/>
        </w:rPr>
        <w:t>Kids</w:t>
      </w:r>
      <w:r w:rsidR="00992B71" w:rsidRPr="00F06E09">
        <w:rPr>
          <w:sz w:val="22"/>
          <w:szCs w:val="22"/>
        </w:rPr>
        <w:t>Fest</w:t>
      </w:r>
      <w:proofErr w:type="spellEnd"/>
      <w:r w:rsidR="00992B71" w:rsidRPr="00F06E09">
        <w:rPr>
          <w:sz w:val="22"/>
          <w:szCs w:val="22"/>
        </w:rPr>
        <w:t>, playing</w:t>
      </w:r>
      <w:r w:rsidRPr="00F06E09">
        <w:rPr>
          <w:sz w:val="22"/>
          <w:szCs w:val="22"/>
        </w:rPr>
        <w:t xml:space="preserve"> July 3</w:t>
      </w:r>
      <w:r w:rsidR="00992B71" w:rsidRPr="00F06E09">
        <w:rPr>
          <w:sz w:val="22"/>
          <w:szCs w:val="22"/>
          <w:vertAlign w:val="superscript"/>
        </w:rPr>
        <w:t>rd</w:t>
      </w:r>
      <w:r w:rsidR="00992B71" w:rsidRPr="00F06E09">
        <w:rPr>
          <w:sz w:val="22"/>
          <w:szCs w:val="22"/>
        </w:rPr>
        <w:t xml:space="preserve"> to </w:t>
      </w:r>
      <w:r w:rsidRPr="00F06E09">
        <w:rPr>
          <w:sz w:val="22"/>
          <w:szCs w:val="22"/>
        </w:rPr>
        <w:t>July 13</w:t>
      </w:r>
      <w:r w:rsidRPr="00F06E09">
        <w:rPr>
          <w:sz w:val="22"/>
          <w:szCs w:val="22"/>
          <w:vertAlign w:val="superscript"/>
        </w:rPr>
        <w:t>th</w:t>
      </w:r>
      <w:r w:rsidR="008C68D5" w:rsidRPr="00F06E09">
        <w:rPr>
          <w:sz w:val="22"/>
          <w:szCs w:val="22"/>
        </w:rPr>
        <w:t xml:space="preserve"> at the George Ignatieff Theatre</w:t>
      </w:r>
      <w:r w:rsidR="00992B71" w:rsidRPr="00F06E09">
        <w:rPr>
          <w:sz w:val="22"/>
          <w:szCs w:val="22"/>
        </w:rPr>
        <w:t>.</w:t>
      </w:r>
    </w:p>
    <w:p w14:paraId="0005B2B0" w14:textId="75A4C79A" w:rsidR="00F06E09" w:rsidRDefault="00F06E09">
      <w:pPr>
        <w:rPr>
          <w:sz w:val="22"/>
          <w:szCs w:val="22"/>
        </w:rPr>
      </w:pPr>
    </w:p>
    <w:p w14:paraId="3703B320" w14:textId="41C4B0DE" w:rsidR="00F06E09" w:rsidRPr="006233DD" w:rsidRDefault="00484760">
      <w:pPr>
        <w:rPr>
          <w:rFonts w:cs="Helvetica"/>
          <w:sz w:val="22"/>
          <w:szCs w:val="22"/>
        </w:rPr>
      </w:pPr>
      <w:r w:rsidRPr="00484760">
        <w:rPr>
          <w:rFonts w:cs="Helvetica"/>
          <w:b/>
          <w:i/>
          <w:sz w:val="22"/>
          <w:szCs w:val="22"/>
        </w:rPr>
        <w:t>MICE AT CENTRE ICE</w:t>
      </w:r>
      <w:r w:rsidRPr="00484760">
        <w:rPr>
          <w:rFonts w:cs="Helvetica"/>
          <w:b/>
          <w:sz w:val="22"/>
          <w:szCs w:val="22"/>
        </w:rPr>
        <w:t xml:space="preserve"> </w:t>
      </w:r>
      <w:r w:rsidRPr="00484760">
        <w:rPr>
          <w:rFonts w:cs="Helvetica"/>
          <w:sz w:val="22"/>
          <w:szCs w:val="22"/>
        </w:rPr>
        <w:t>is a hilarious</w:t>
      </w:r>
      <w:r w:rsidR="00E25319">
        <w:rPr>
          <w:rFonts w:cs="Helvetica"/>
          <w:sz w:val="22"/>
          <w:szCs w:val="22"/>
        </w:rPr>
        <w:t>,</w:t>
      </w:r>
      <w:r w:rsidRPr="00484760">
        <w:rPr>
          <w:rFonts w:cs="Helvetica"/>
          <w:sz w:val="22"/>
          <w:szCs w:val="22"/>
        </w:rPr>
        <w:t xml:space="preserve"> </w:t>
      </w:r>
      <w:r w:rsidR="00E25319">
        <w:rPr>
          <w:rFonts w:cs="Helvetica"/>
          <w:sz w:val="22"/>
          <w:szCs w:val="22"/>
        </w:rPr>
        <w:t>heartwarming</w:t>
      </w:r>
      <w:r w:rsidRPr="00484760">
        <w:rPr>
          <w:rFonts w:cs="Helvetica"/>
          <w:sz w:val="22"/>
          <w:szCs w:val="22"/>
        </w:rPr>
        <w:t xml:space="preserve"> adaption of </w:t>
      </w:r>
      <w:r w:rsidR="00D4514E">
        <w:rPr>
          <w:rFonts w:cs="Helvetica"/>
          <w:sz w:val="22"/>
          <w:szCs w:val="22"/>
        </w:rPr>
        <w:t>the</w:t>
      </w:r>
      <w:r w:rsidRPr="00484760">
        <w:rPr>
          <w:rFonts w:cs="Helvetica"/>
          <w:sz w:val="22"/>
          <w:szCs w:val="22"/>
        </w:rPr>
        <w:t xml:space="preserve"> best-selling children’s novel and a show for hockey-lovers of all ages</w:t>
      </w:r>
      <w:r>
        <w:rPr>
          <w:rFonts w:cs="Helvetica"/>
          <w:sz w:val="22"/>
          <w:szCs w:val="22"/>
        </w:rPr>
        <w:t xml:space="preserve">. </w:t>
      </w:r>
      <w:r w:rsidR="00C41962">
        <w:rPr>
          <w:rFonts w:cs="Helvetica"/>
          <w:sz w:val="22"/>
          <w:szCs w:val="22"/>
        </w:rPr>
        <w:t>Follow Benny</w:t>
      </w:r>
      <w:r w:rsidR="00E25319">
        <w:rPr>
          <w:rFonts w:cs="Helvetica"/>
          <w:sz w:val="22"/>
          <w:szCs w:val="22"/>
        </w:rPr>
        <w:t xml:space="preserve"> the Bullet</w:t>
      </w:r>
      <w:r w:rsidR="00D04D0D">
        <w:rPr>
          <w:rFonts w:cs="Helvetica"/>
          <w:sz w:val="22"/>
          <w:szCs w:val="22"/>
        </w:rPr>
        <w:t xml:space="preserve">, a plucky </w:t>
      </w:r>
      <w:r w:rsidR="00D04D0D" w:rsidRPr="006233DD">
        <w:rPr>
          <w:sz w:val="22"/>
          <w:szCs w:val="22"/>
        </w:rPr>
        <w:t>mouse</w:t>
      </w:r>
      <w:r w:rsidR="00D04D0D">
        <w:rPr>
          <w:sz w:val="22"/>
          <w:szCs w:val="22"/>
        </w:rPr>
        <w:t xml:space="preserve"> and</w:t>
      </w:r>
      <w:r w:rsidR="00D04D0D" w:rsidRPr="006233DD">
        <w:rPr>
          <w:sz w:val="22"/>
          <w:szCs w:val="22"/>
        </w:rPr>
        <w:t xml:space="preserve"> fellow Mouse Hockey Leaguers</w:t>
      </w:r>
      <w:r w:rsidR="00C41962">
        <w:rPr>
          <w:rFonts w:cs="Helvetica"/>
          <w:sz w:val="22"/>
          <w:szCs w:val="22"/>
        </w:rPr>
        <w:t xml:space="preserve"> as they try and win back the Cheddar Cup from the dreaded Rink Rats.</w:t>
      </w:r>
      <w:r w:rsidR="00E25319">
        <w:rPr>
          <w:rFonts w:cs="Helvetica"/>
          <w:sz w:val="22"/>
          <w:szCs w:val="22"/>
        </w:rPr>
        <w:t xml:space="preserve"> What dangers await them? And can any of them be worse than the steel blades of the Zamboni machine?</w:t>
      </w:r>
    </w:p>
    <w:p w14:paraId="39E5F34A" w14:textId="13E5ED76" w:rsidR="00992B71" w:rsidRDefault="00992B71">
      <w:pPr>
        <w:rPr>
          <w:sz w:val="22"/>
          <w:szCs w:val="22"/>
        </w:rPr>
      </w:pPr>
    </w:p>
    <w:p w14:paraId="76D376D8" w14:textId="5386BC78" w:rsidR="006233DD" w:rsidRPr="006233DD" w:rsidRDefault="00D04D0D" w:rsidP="00E25319">
      <w:pPr>
        <w:rPr>
          <w:sz w:val="22"/>
          <w:szCs w:val="22"/>
        </w:rPr>
      </w:pPr>
      <w:r>
        <w:rPr>
          <w:sz w:val="22"/>
          <w:szCs w:val="22"/>
        </w:rPr>
        <w:t xml:space="preserve">In her </w:t>
      </w:r>
      <w:r w:rsidR="006233DD">
        <w:rPr>
          <w:sz w:val="22"/>
          <w:szCs w:val="22"/>
        </w:rPr>
        <w:t xml:space="preserve">children’s </w:t>
      </w:r>
      <w:r>
        <w:rPr>
          <w:sz w:val="22"/>
          <w:szCs w:val="22"/>
        </w:rPr>
        <w:t xml:space="preserve">novel, </w:t>
      </w:r>
      <w:r w:rsidR="006233DD" w:rsidRPr="006233DD">
        <w:rPr>
          <w:i/>
          <w:sz w:val="22"/>
          <w:szCs w:val="22"/>
        </w:rPr>
        <w:t>Mice at Centre Ice</w:t>
      </w:r>
      <w:r>
        <w:rPr>
          <w:iCs/>
          <w:sz w:val="22"/>
          <w:szCs w:val="22"/>
        </w:rPr>
        <w:t>,</w:t>
      </w:r>
      <w:r w:rsidR="006233DD" w:rsidRPr="006233DD">
        <w:rPr>
          <w:sz w:val="22"/>
          <w:szCs w:val="22"/>
        </w:rPr>
        <w:t xml:space="preserve"> </w:t>
      </w:r>
      <w:r w:rsidR="006233DD" w:rsidRPr="00F75A90">
        <w:rPr>
          <w:b/>
          <w:sz w:val="22"/>
          <w:szCs w:val="22"/>
        </w:rPr>
        <w:t>Estelle Salata</w:t>
      </w:r>
      <w:r w:rsidR="006233DD" w:rsidRPr="006233DD">
        <w:rPr>
          <w:sz w:val="22"/>
          <w:szCs w:val="22"/>
        </w:rPr>
        <w:t xml:space="preserve"> named the lead character Benny the Bullet after her husband Benny Salata. Now</w:t>
      </w:r>
      <w:r w:rsidR="00F75A90">
        <w:rPr>
          <w:sz w:val="22"/>
          <w:szCs w:val="22"/>
        </w:rPr>
        <w:t>,</w:t>
      </w:r>
      <w:r w:rsidR="006233DD" w:rsidRPr="006233DD">
        <w:rPr>
          <w:sz w:val="22"/>
          <w:szCs w:val="22"/>
        </w:rPr>
        <w:t xml:space="preserve"> Estelle’s granddaughter, </w:t>
      </w:r>
      <w:r w:rsidR="006233DD" w:rsidRPr="00F75A90">
        <w:rPr>
          <w:b/>
          <w:sz w:val="22"/>
          <w:szCs w:val="22"/>
        </w:rPr>
        <w:t>Kerri Salata</w:t>
      </w:r>
      <w:r w:rsidR="006233DD" w:rsidRPr="006233DD">
        <w:rPr>
          <w:sz w:val="22"/>
          <w:szCs w:val="22"/>
        </w:rPr>
        <w:t>, has named the company she has forme</w:t>
      </w:r>
      <w:r w:rsidR="006233DD">
        <w:rPr>
          <w:sz w:val="22"/>
          <w:szCs w:val="22"/>
        </w:rPr>
        <w:t xml:space="preserve">d to produce her adaptation of </w:t>
      </w:r>
      <w:r w:rsidR="006233DD" w:rsidRPr="006233DD">
        <w:rPr>
          <w:i/>
          <w:sz w:val="22"/>
          <w:szCs w:val="22"/>
        </w:rPr>
        <w:t>Mice at Centre Ice</w:t>
      </w:r>
      <w:r w:rsidR="006233DD" w:rsidRPr="006233DD">
        <w:rPr>
          <w:sz w:val="22"/>
          <w:szCs w:val="22"/>
        </w:rPr>
        <w:t xml:space="preserve"> after him too. Estelle always taught Kerri that women</w:t>
      </w:r>
      <w:r w:rsidR="00F75A90">
        <w:rPr>
          <w:sz w:val="22"/>
          <w:szCs w:val="22"/>
        </w:rPr>
        <w:t xml:space="preserve"> can do and be anything</w:t>
      </w:r>
      <w:r>
        <w:rPr>
          <w:sz w:val="22"/>
          <w:szCs w:val="22"/>
        </w:rPr>
        <w:t xml:space="preserve"> and led by example as a successful author and mother of four</w:t>
      </w:r>
      <w:r w:rsidR="00F75A90">
        <w:rPr>
          <w:sz w:val="22"/>
          <w:szCs w:val="22"/>
        </w:rPr>
        <w:t>. In adapting this story</w:t>
      </w:r>
      <w:r>
        <w:rPr>
          <w:sz w:val="22"/>
          <w:szCs w:val="22"/>
        </w:rPr>
        <w:t>,</w:t>
      </w:r>
      <w:r w:rsidR="006233DD" w:rsidRPr="006233DD">
        <w:rPr>
          <w:sz w:val="22"/>
          <w:szCs w:val="22"/>
        </w:rPr>
        <w:t xml:space="preserve"> </w:t>
      </w:r>
      <w:r w:rsidR="00F75A90">
        <w:rPr>
          <w:sz w:val="22"/>
          <w:szCs w:val="22"/>
        </w:rPr>
        <w:t>Kerri, who is a lawyer and competitive hockey player on top of writing and producing this show,</w:t>
      </w:r>
      <w:r w:rsidR="006233DD" w:rsidRPr="006233DD">
        <w:rPr>
          <w:sz w:val="22"/>
          <w:szCs w:val="22"/>
        </w:rPr>
        <w:t xml:space="preserve"> has </w:t>
      </w:r>
      <w:r w:rsidR="00E25319">
        <w:rPr>
          <w:sz w:val="22"/>
          <w:szCs w:val="22"/>
        </w:rPr>
        <w:t>taken</w:t>
      </w:r>
      <w:r w:rsidR="006233DD" w:rsidRPr="006233DD">
        <w:rPr>
          <w:sz w:val="22"/>
          <w:szCs w:val="22"/>
        </w:rPr>
        <w:t xml:space="preserve"> </w:t>
      </w:r>
      <w:r w:rsidR="00F75A90">
        <w:rPr>
          <w:sz w:val="22"/>
          <w:szCs w:val="22"/>
        </w:rPr>
        <w:t xml:space="preserve">her grandmother’s guidance </w:t>
      </w:r>
      <w:r w:rsidR="00E25319">
        <w:rPr>
          <w:sz w:val="22"/>
          <w:szCs w:val="22"/>
        </w:rPr>
        <w:t xml:space="preserve">to heart and </w:t>
      </w:r>
      <w:r>
        <w:rPr>
          <w:sz w:val="22"/>
          <w:szCs w:val="22"/>
        </w:rPr>
        <w:t xml:space="preserve">modernized the </w:t>
      </w:r>
      <w:r w:rsidR="006233DD" w:rsidRPr="006233DD">
        <w:rPr>
          <w:sz w:val="22"/>
          <w:szCs w:val="22"/>
        </w:rPr>
        <w:t>story so that many</w:t>
      </w:r>
      <w:r w:rsidR="00E25319">
        <w:rPr>
          <w:sz w:val="22"/>
          <w:szCs w:val="22"/>
        </w:rPr>
        <w:t xml:space="preserve"> </w:t>
      </w:r>
      <w:r w:rsidR="00B6395A">
        <w:rPr>
          <w:sz w:val="22"/>
          <w:szCs w:val="22"/>
        </w:rPr>
        <w:t xml:space="preserve">of </w:t>
      </w:r>
      <w:r w:rsidR="00E25319">
        <w:rPr>
          <w:sz w:val="22"/>
          <w:szCs w:val="22"/>
        </w:rPr>
        <w:t>the</w:t>
      </w:r>
      <w:r w:rsidR="006233DD" w:rsidRPr="006233DD">
        <w:rPr>
          <w:sz w:val="22"/>
          <w:szCs w:val="22"/>
        </w:rPr>
        <w:t xml:space="preserve"> characters, including Benny the Bullet</w:t>
      </w:r>
      <w:r w:rsidR="006233DD" w:rsidRPr="006233DD">
        <w:rPr>
          <w:i/>
          <w:sz w:val="22"/>
          <w:szCs w:val="22"/>
        </w:rPr>
        <w:t xml:space="preserve">, </w:t>
      </w:r>
      <w:r w:rsidR="006233DD" w:rsidRPr="006233DD">
        <w:rPr>
          <w:sz w:val="22"/>
          <w:szCs w:val="22"/>
        </w:rPr>
        <w:t xml:space="preserve">are </w:t>
      </w:r>
      <w:r w:rsidR="00F75A90">
        <w:rPr>
          <w:sz w:val="22"/>
          <w:szCs w:val="22"/>
        </w:rPr>
        <w:t>portrayed by women</w:t>
      </w:r>
      <w:r w:rsidR="006233DD" w:rsidRPr="006233D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1B2579E" w14:textId="77777777" w:rsidR="00484760" w:rsidRDefault="00484760" w:rsidP="00E25319">
      <w:pPr>
        <w:rPr>
          <w:sz w:val="22"/>
          <w:szCs w:val="22"/>
        </w:rPr>
      </w:pPr>
    </w:p>
    <w:p w14:paraId="6FF9D253" w14:textId="36191E1C" w:rsidR="00484760" w:rsidRPr="00484760" w:rsidRDefault="00F75A90" w:rsidP="00E25319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This world premiere production of </w:t>
      </w:r>
      <w:r w:rsidR="00484760" w:rsidRPr="00484760">
        <w:rPr>
          <w:rFonts w:cs="Helvetica"/>
          <w:i/>
          <w:sz w:val="22"/>
          <w:szCs w:val="22"/>
        </w:rPr>
        <w:t xml:space="preserve">Mice at Centre Ice </w:t>
      </w:r>
      <w:r>
        <w:rPr>
          <w:rFonts w:cs="Helvetica"/>
          <w:sz w:val="22"/>
          <w:szCs w:val="22"/>
        </w:rPr>
        <w:t xml:space="preserve">by </w:t>
      </w:r>
      <w:r w:rsidRPr="00F75A90">
        <w:rPr>
          <w:rFonts w:cs="Helvetica"/>
          <w:b/>
          <w:sz w:val="22"/>
          <w:szCs w:val="22"/>
        </w:rPr>
        <w:t>Kerri Salata</w:t>
      </w:r>
      <w:r>
        <w:rPr>
          <w:rFonts w:cs="Helvetica"/>
          <w:sz w:val="22"/>
          <w:szCs w:val="22"/>
        </w:rPr>
        <w:t xml:space="preserve"> is </w:t>
      </w:r>
      <w:r w:rsidR="00484760" w:rsidRPr="00484760">
        <w:rPr>
          <w:rFonts w:cs="Helvetica"/>
          <w:sz w:val="22"/>
          <w:szCs w:val="22"/>
        </w:rPr>
        <w:t xml:space="preserve">directed by </w:t>
      </w:r>
      <w:proofErr w:type="spellStart"/>
      <w:r w:rsidR="00484760" w:rsidRPr="00484760">
        <w:rPr>
          <w:rFonts w:cs="Helvetica"/>
          <w:b/>
          <w:sz w:val="22"/>
          <w:szCs w:val="22"/>
        </w:rPr>
        <w:t>Llana</w:t>
      </w:r>
      <w:proofErr w:type="spellEnd"/>
      <w:r w:rsidR="00484760" w:rsidRPr="00484760">
        <w:rPr>
          <w:rFonts w:cs="Helvetica"/>
          <w:b/>
          <w:sz w:val="22"/>
          <w:szCs w:val="22"/>
        </w:rPr>
        <w:t xml:space="preserve"> </w:t>
      </w:r>
      <w:proofErr w:type="spellStart"/>
      <w:r w:rsidR="00484760" w:rsidRPr="00484760">
        <w:rPr>
          <w:rFonts w:cs="Helvetica"/>
          <w:b/>
          <w:sz w:val="22"/>
          <w:szCs w:val="22"/>
        </w:rPr>
        <w:t>Nakonechny</w:t>
      </w:r>
      <w:proofErr w:type="spellEnd"/>
      <w:r w:rsidR="00484760" w:rsidRPr="00484760">
        <w:rPr>
          <w:rFonts w:cs="Helvetica"/>
          <w:sz w:val="22"/>
          <w:szCs w:val="22"/>
        </w:rPr>
        <w:t xml:space="preserve">, and stars Thea-award winning children’s theatre performer, </w:t>
      </w:r>
      <w:r w:rsidR="00484760" w:rsidRPr="00484760">
        <w:rPr>
          <w:rFonts w:cs="Helvetica"/>
          <w:b/>
          <w:sz w:val="22"/>
          <w:szCs w:val="22"/>
        </w:rPr>
        <w:t>Janice Peters Gibson</w:t>
      </w:r>
      <w:r w:rsidR="00484760" w:rsidRPr="00484760">
        <w:rPr>
          <w:rFonts w:cs="Helvetica"/>
          <w:sz w:val="22"/>
          <w:szCs w:val="22"/>
        </w:rPr>
        <w:t xml:space="preserve">, </w:t>
      </w:r>
      <w:r w:rsidR="00484760">
        <w:rPr>
          <w:rFonts w:cs="Helvetica"/>
          <w:sz w:val="22"/>
          <w:szCs w:val="22"/>
        </w:rPr>
        <w:t>(T</w:t>
      </w:r>
      <w:r w:rsidR="00484760" w:rsidRPr="00484760">
        <w:rPr>
          <w:rFonts w:cs="Helvetica"/>
          <w:sz w:val="22"/>
          <w:szCs w:val="22"/>
        </w:rPr>
        <w:t>he Company Theatre</w:t>
      </w:r>
      <w:r w:rsidR="00484760">
        <w:rPr>
          <w:rFonts w:cs="Helvetica"/>
          <w:sz w:val="22"/>
          <w:szCs w:val="22"/>
        </w:rPr>
        <w:t>)</w:t>
      </w:r>
      <w:r w:rsidR="00484760" w:rsidRPr="00484760">
        <w:rPr>
          <w:rFonts w:cs="Helvetica"/>
          <w:sz w:val="22"/>
          <w:szCs w:val="22"/>
        </w:rPr>
        <w:t xml:space="preserve">, as well as members of the </w:t>
      </w:r>
      <w:proofErr w:type="spellStart"/>
      <w:r w:rsidR="00484760" w:rsidRPr="00484760">
        <w:rPr>
          <w:rFonts w:cs="Helvetica"/>
          <w:sz w:val="22"/>
          <w:szCs w:val="22"/>
        </w:rPr>
        <w:t>Lactors</w:t>
      </w:r>
      <w:proofErr w:type="spellEnd"/>
      <w:r w:rsidR="00484760" w:rsidRPr="00484760">
        <w:rPr>
          <w:rFonts w:cs="Helvetica"/>
          <w:sz w:val="22"/>
          <w:szCs w:val="22"/>
        </w:rPr>
        <w:t>’ Studio (</w:t>
      </w:r>
      <w:r w:rsidR="00484760" w:rsidRPr="00484760">
        <w:rPr>
          <w:rFonts w:cs="Helvetica"/>
          <w:i/>
          <w:sz w:val="22"/>
          <w:szCs w:val="22"/>
        </w:rPr>
        <w:t xml:space="preserve">Watching </w:t>
      </w:r>
      <w:proofErr w:type="spellStart"/>
      <w:r w:rsidR="00484760" w:rsidRPr="00484760">
        <w:rPr>
          <w:rFonts w:cs="Helvetica"/>
          <w:i/>
          <w:sz w:val="22"/>
          <w:szCs w:val="22"/>
        </w:rPr>
        <w:t>Seana</w:t>
      </w:r>
      <w:proofErr w:type="spellEnd"/>
      <w:r w:rsidR="00484760" w:rsidRPr="00484760">
        <w:rPr>
          <w:rFonts w:cs="Helvetica"/>
          <w:i/>
          <w:sz w:val="22"/>
          <w:szCs w:val="22"/>
        </w:rPr>
        <w:t xml:space="preserve"> McKenna Watch Paint Dry</w:t>
      </w:r>
      <w:r w:rsidR="00484760" w:rsidRPr="00484760">
        <w:rPr>
          <w:rFonts w:cs="Helvetica"/>
          <w:sz w:val="22"/>
          <w:szCs w:val="22"/>
        </w:rPr>
        <w:t xml:space="preserve"> (Fringe 2014) and </w:t>
      </w:r>
      <w:r w:rsidR="00484760" w:rsidRPr="00484760">
        <w:rPr>
          <w:rFonts w:cs="Helvetica"/>
          <w:i/>
          <w:sz w:val="22"/>
          <w:szCs w:val="22"/>
        </w:rPr>
        <w:t>In Gods We Trust</w:t>
      </w:r>
      <w:r w:rsidR="00484760" w:rsidRPr="00484760">
        <w:rPr>
          <w:rFonts w:cs="Helvetica"/>
          <w:sz w:val="22"/>
          <w:szCs w:val="22"/>
        </w:rPr>
        <w:t xml:space="preserve"> (Fringe 2016)).  </w:t>
      </w:r>
      <w:r w:rsidR="00484760" w:rsidRPr="00484760">
        <w:rPr>
          <w:rFonts w:cs="Helvetica"/>
          <w:i/>
          <w:sz w:val="22"/>
          <w:szCs w:val="22"/>
        </w:rPr>
        <w:t xml:space="preserve"> </w:t>
      </w:r>
      <w:r w:rsidR="00484760" w:rsidRPr="00484760">
        <w:rPr>
          <w:rFonts w:cs="Helvetica"/>
          <w:sz w:val="22"/>
          <w:szCs w:val="22"/>
        </w:rPr>
        <w:t xml:space="preserve"> </w:t>
      </w:r>
    </w:p>
    <w:p w14:paraId="63B9F506" w14:textId="28A8ABA7" w:rsidR="00484760" w:rsidRDefault="00484760" w:rsidP="00E25319">
      <w:pPr>
        <w:rPr>
          <w:sz w:val="22"/>
          <w:szCs w:val="22"/>
        </w:rPr>
      </w:pPr>
    </w:p>
    <w:p w14:paraId="10823ED9" w14:textId="15EDFAE7" w:rsidR="00992B71" w:rsidRPr="00B53DA4" w:rsidRDefault="00815AF2" w:rsidP="00E25319">
      <w:pPr>
        <w:rPr>
          <w:rFonts w:cs="Helvetica"/>
          <w:sz w:val="22"/>
          <w:szCs w:val="22"/>
          <w:u w:val="single"/>
        </w:rPr>
      </w:pPr>
      <w:r>
        <w:rPr>
          <w:rFonts w:cs="Helvetica"/>
          <w:sz w:val="22"/>
          <w:szCs w:val="22"/>
        </w:rPr>
        <w:t>All proceeds going</w:t>
      </w:r>
      <w:r w:rsidR="00F75A90">
        <w:rPr>
          <w:rFonts w:cs="Helvetica"/>
          <w:sz w:val="22"/>
          <w:szCs w:val="22"/>
        </w:rPr>
        <w:t xml:space="preserve"> to</w:t>
      </w:r>
      <w:r w:rsidR="00484760" w:rsidRPr="00484760">
        <w:rPr>
          <w:rFonts w:cs="Helvetica"/>
          <w:sz w:val="22"/>
          <w:szCs w:val="22"/>
        </w:rPr>
        <w:t xml:space="preserve"> </w:t>
      </w:r>
      <w:r w:rsidR="00F75A90">
        <w:rPr>
          <w:rFonts w:cs="Helvetica"/>
          <w:b/>
          <w:i/>
          <w:sz w:val="22"/>
          <w:szCs w:val="22"/>
        </w:rPr>
        <w:t xml:space="preserve">Lawyers Feed the Hungry </w:t>
      </w:r>
      <w:hyperlink r:id="rId6" w:history="1">
        <w:r w:rsidR="00484760" w:rsidRPr="00484760">
          <w:rPr>
            <w:rStyle w:val="Hyperlink"/>
            <w:rFonts w:cs="Helvetica"/>
            <w:sz w:val="22"/>
            <w:szCs w:val="22"/>
          </w:rPr>
          <w:t>http://www.lawyersfeedthehungry.ca/toronto.html</w:t>
        </w:r>
      </w:hyperlink>
    </w:p>
    <w:p w14:paraId="12B6192A" w14:textId="6EF0221E" w:rsidR="00992B71" w:rsidRPr="00F06E09" w:rsidRDefault="00992B71" w:rsidP="00E25319">
      <w:pPr>
        <w:rPr>
          <w:sz w:val="22"/>
          <w:szCs w:val="22"/>
        </w:rPr>
      </w:pPr>
    </w:p>
    <w:p w14:paraId="60BE0216" w14:textId="77777777" w:rsidR="00992B71" w:rsidRPr="00F06E09" w:rsidRDefault="00992B71" w:rsidP="00E25319">
      <w:pPr>
        <w:rPr>
          <w:b/>
          <w:sz w:val="22"/>
          <w:szCs w:val="22"/>
        </w:rPr>
      </w:pPr>
      <w:r w:rsidRPr="00F06E09">
        <w:rPr>
          <w:b/>
          <w:sz w:val="22"/>
          <w:szCs w:val="22"/>
        </w:rPr>
        <w:t>Benny the Bullet Productions</w:t>
      </w:r>
    </w:p>
    <w:p w14:paraId="14567055" w14:textId="2C26690B" w:rsidR="00992B71" w:rsidRPr="00F06E09" w:rsidRDefault="00992B71" w:rsidP="00E25319">
      <w:pPr>
        <w:rPr>
          <w:sz w:val="22"/>
          <w:szCs w:val="22"/>
        </w:rPr>
      </w:pPr>
      <w:r w:rsidRPr="00F06E09">
        <w:rPr>
          <w:sz w:val="22"/>
          <w:szCs w:val="22"/>
        </w:rPr>
        <w:t xml:space="preserve">in association with </w:t>
      </w:r>
      <w:r w:rsidRPr="00F06E09">
        <w:rPr>
          <w:b/>
          <w:sz w:val="22"/>
          <w:szCs w:val="22"/>
        </w:rPr>
        <w:t>The Toronto Fringe Festival</w:t>
      </w:r>
      <w:r w:rsidRPr="00F06E09">
        <w:rPr>
          <w:sz w:val="22"/>
          <w:szCs w:val="22"/>
        </w:rPr>
        <w:t xml:space="preserve"> presents</w:t>
      </w:r>
    </w:p>
    <w:p w14:paraId="70FB5D58" w14:textId="77777777" w:rsidR="00992B71" w:rsidRPr="00F06E09" w:rsidRDefault="00992B71" w:rsidP="00F75A90">
      <w:pPr>
        <w:rPr>
          <w:i/>
          <w:sz w:val="22"/>
          <w:szCs w:val="22"/>
        </w:rPr>
      </w:pPr>
      <w:r w:rsidRPr="00F06E09">
        <w:rPr>
          <w:i/>
          <w:sz w:val="22"/>
          <w:szCs w:val="22"/>
        </w:rPr>
        <w:t>Mice at Centre Ice</w:t>
      </w:r>
    </w:p>
    <w:p w14:paraId="2FFEDAC7" w14:textId="461AA452" w:rsidR="00992B71" w:rsidRPr="00F06E09" w:rsidRDefault="00992B71" w:rsidP="00F75A90">
      <w:pPr>
        <w:rPr>
          <w:sz w:val="22"/>
          <w:szCs w:val="22"/>
        </w:rPr>
      </w:pPr>
      <w:r w:rsidRPr="00F06E09">
        <w:rPr>
          <w:sz w:val="22"/>
          <w:szCs w:val="22"/>
        </w:rPr>
        <w:t>adapted by Kerri Salata from the novel by Estelle Salata</w:t>
      </w:r>
    </w:p>
    <w:p w14:paraId="56539561" w14:textId="5898A608" w:rsidR="00992B71" w:rsidRPr="00F06E09" w:rsidRDefault="00992B71" w:rsidP="00F75A90">
      <w:pPr>
        <w:rPr>
          <w:sz w:val="22"/>
          <w:szCs w:val="22"/>
        </w:rPr>
      </w:pPr>
      <w:r w:rsidRPr="00F06E09">
        <w:rPr>
          <w:sz w:val="22"/>
          <w:szCs w:val="22"/>
        </w:rPr>
        <w:t xml:space="preserve">directed by </w:t>
      </w:r>
      <w:proofErr w:type="spellStart"/>
      <w:r w:rsidR="00F06E09">
        <w:rPr>
          <w:rFonts w:cs="Helvetica"/>
          <w:color w:val="1D2129"/>
          <w:sz w:val="21"/>
          <w:szCs w:val="21"/>
          <w:shd w:val="clear" w:color="auto" w:fill="FFFFFF"/>
        </w:rPr>
        <w:t>Llana</w:t>
      </w:r>
      <w:proofErr w:type="spellEnd"/>
      <w:r w:rsidR="00F06E09">
        <w:rPr>
          <w:rFonts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F06E09">
        <w:rPr>
          <w:rFonts w:cs="Helvetica"/>
          <w:color w:val="1D2129"/>
          <w:sz w:val="21"/>
          <w:szCs w:val="21"/>
          <w:shd w:val="clear" w:color="auto" w:fill="FFFFFF"/>
        </w:rPr>
        <w:t>Nakonechny</w:t>
      </w:r>
      <w:proofErr w:type="spellEnd"/>
    </w:p>
    <w:p w14:paraId="60DA32D2" w14:textId="43E427F4" w:rsidR="00992B71" w:rsidRPr="00F06E09" w:rsidRDefault="00992B71" w:rsidP="00F75A90">
      <w:pPr>
        <w:rPr>
          <w:sz w:val="22"/>
          <w:szCs w:val="22"/>
        </w:rPr>
      </w:pPr>
      <w:r w:rsidRPr="00F06E09">
        <w:rPr>
          <w:sz w:val="22"/>
          <w:szCs w:val="22"/>
        </w:rPr>
        <w:t xml:space="preserve">featuring </w:t>
      </w:r>
      <w:r w:rsidR="00F06E09" w:rsidRPr="00F75A90">
        <w:rPr>
          <w:sz w:val="22"/>
          <w:szCs w:val="22"/>
        </w:rPr>
        <w:t xml:space="preserve">Janice Peters Gibson (Benny the Bullet III), Satinder </w:t>
      </w:r>
      <w:proofErr w:type="spellStart"/>
      <w:r w:rsidR="00F06E09" w:rsidRPr="00F75A90">
        <w:rPr>
          <w:sz w:val="22"/>
          <w:szCs w:val="22"/>
        </w:rPr>
        <w:t>Besrai</w:t>
      </w:r>
      <w:proofErr w:type="spellEnd"/>
      <w:r w:rsidR="00F06E09" w:rsidRPr="00F75A90">
        <w:rPr>
          <w:sz w:val="22"/>
          <w:szCs w:val="22"/>
        </w:rPr>
        <w:t xml:space="preserve"> (Peppy Le Pierre), Gavin </w:t>
      </w:r>
      <w:r w:rsidR="00787473" w:rsidRPr="00D04D0D">
        <w:rPr>
          <w:sz w:val="22"/>
          <w:szCs w:val="22"/>
        </w:rPr>
        <w:t>Magrath</w:t>
      </w:r>
      <w:r w:rsidR="00787473">
        <w:rPr>
          <w:sz w:val="22"/>
          <w:szCs w:val="22"/>
        </w:rPr>
        <w:t xml:space="preserve"> </w:t>
      </w:r>
      <w:r w:rsidR="00F06E09" w:rsidRPr="00F75A90">
        <w:rPr>
          <w:sz w:val="22"/>
          <w:szCs w:val="22"/>
        </w:rPr>
        <w:t>(Figaro the Flyer), Ajay Krishnan (Maurice</w:t>
      </w:r>
      <w:r w:rsidR="00787473">
        <w:rPr>
          <w:sz w:val="22"/>
          <w:szCs w:val="22"/>
        </w:rPr>
        <w:t xml:space="preserve"> </w:t>
      </w:r>
      <w:r w:rsidR="00787473" w:rsidRPr="00D04D0D">
        <w:rPr>
          <w:sz w:val="22"/>
          <w:szCs w:val="22"/>
        </w:rPr>
        <w:t>/ Jake</w:t>
      </w:r>
      <w:r w:rsidR="00F06E09" w:rsidRPr="00F75A90">
        <w:rPr>
          <w:sz w:val="22"/>
          <w:szCs w:val="22"/>
        </w:rPr>
        <w:t xml:space="preserve">), Brent </w:t>
      </w:r>
      <w:proofErr w:type="spellStart"/>
      <w:r w:rsidR="00F06E09" w:rsidRPr="00F75A90">
        <w:rPr>
          <w:sz w:val="22"/>
          <w:szCs w:val="22"/>
        </w:rPr>
        <w:t>Vickar</w:t>
      </w:r>
      <w:proofErr w:type="spellEnd"/>
      <w:r w:rsidR="00F06E09" w:rsidRPr="00F75A90">
        <w:rPr>
          <w:sz w:val="22"/>
          <w:szCs w:val="22"/>
        </w:rPr>
        <w:t xml:space="preserve"> (M</w:t>
      </w:r>
      <w:r w:rsidR="00D04D0D">
        <w:rPr>
          <w:sz w:val="22"/>
          <w:szCs w:val="22"/>
        </w:rPr>
        <w:t>ister</w:t>
      </w:r>
      <w:r w:rsidR="00F06E09" w:rsidRPr="00F75A90">
        <w:rPr>
          <w:sz w:val="22"/>
          <w:szCs w:val="22"/>
        </w:rPr>
        <w:t xml:space="preserve"> Mouse), Catherine Wiley (The Big M), Peter </w:t>
      </w:r>
      <w:proofErr w:type="spellStart"/>
      <w:r w:rsidR="00F06E09" w:rsidRPr="00F75A90">
        <w:rPr>
          <w:sz w:val="22"/>
          <w:szCs w:val="22"/>
        </w:rPr>
        <w:t>Hamiwka</w:t>
      </w:r>
      <w:proofErr w:type="spellEnd"/>
      <w:r w:rsidR="00F06E09" w:rsidRPr="00F75A90">
        <w:rPr>
          <w:sz w:val="22"/>
          <w:szCs w:val="22"/>
        </w:rPr>
        <w:t xml:space="preserve"> (Scarface), Doug Watters (Old Rat Fink / Sam), </w:t>
      </w:r>
      <w:proofErr w:type="spellStart"/>
      <w:r w:rsidR="00F06E09" w:rsidRPr="00F75A90">
        <w:rPr>
          <w:sz w:val="22"/>
          <w:szCs w:val="22"/>
        </w:rPr>
        <w:t>Llana</w:t>
      </w:r>
      <w:proofErr w:type="spellEnd"/>
      <w:r w:rsidR="00F06E09" w:rsidRPr="00F75A90">
        <w:rPr>
          <w:sz w:val="22"/>
          <w:szCs w:val="22"/>
        </w:rPr>
        <w:t xml:space="preserve"> </w:t>
      </w:r>
      <w:proofErr w:type="spellStart"/>
      <w:r w:rsidR="00F06E09" w:rsidRPr="00F75A90">
        <w:rPr>
          <w:sz w:val="22"/>
          <w:szCs w:val="22"/>
        </w:rPr>
        <w:t>Nakonechny</w:t>
      </w:r>
      <w:proofErr w:type="spellEnd"/>
      <w:r w:rsidR="00F06E09" w:rsidRPr="00F75A90">
        <w:rPr>
          <w:sz w:val="22"/>
          <w:szCs w:val="22"/>
        </w:rPr>
        <w:t xml:space="preserve"> (Big Boris)</w:t>
      </w:r>
    </w:p>
    <w:p w14:paraId="065FE066" w14:textId="54ED7C50" w:rsidR="00992B71" w:rsidRPr="00F06E09" w:rsidRDefault="00F06E09" w:rsidP="00F75A90">
      <w:pPr>
        <w:rPr>
          <w:sz w:val="22"/>
          <w:szCs w:val="22"/>
        </w:rPr>
      </w:pPr>
      <w:r w:rsidRPr="00F06E09">
        <w:rPr>
          <w:sz w:val="22"/>
          <w:szCs w:val="22"/>
        </w:rPr>
        <w:t>sound d</w:t>
      </w:r>
      <w:r w:rsidR="00992B71" w:rsidRPr="00F06E09">
        <w:rPr>
          <w:sz w:val="22"/>
          <w:szCs w:val="22"/>
        </w:rPr>
        <w:t xml:space="preserve">esign </w:t>
      </w:r>
      <w:r w:rsidRPr="00F06E09">
        <w:rPr>
          <w:sz w:val="22"/>
          <w:szCs w:val="22"/>
        </w:rPr>
        <w:t>&amp; c</w:t>
      </w:r>
      <w:r w:rsidR="00992B71" w:rsidRPr="00F06E09">
        <w:rPr>
          <w:sz w:val="22"/>
          <w:szCs w:val="22"/>
        </w:rPr>
        <w:t>omposition by Michael Salata</w:t>
      </w:r>
    </w:p>
    <w:p w14:paraId="019DADD5" w14:textId="68442816" w:rsidR="00992B71" w:rsidRDefault="00F06E09" w:rsidP="00F75A90">
      <w:pPr>
        <w:rPr>
          <w:sz w:val="22"/>
          <w:szCs w:val="22"/>
        </w:rPr>
      </w:pPr>
      <w:r w:rsidRPr="00F06E09">
        <w:rPr>
          <w:sz w:val="22"/>
          <w:szCs w:val="22"/>
        </w:rPr>
        <w:t>costume d</w:t>
      </w:r>
      <w:r w:rsidR="00992B71" w:rsidRPr="00F06E09">
        <w:rPr>
          <w:sz w:val="22"/>
          <w:szCs w:val="22"/>
        </w:rPr>
        <w:t xml:space="preserve">esign by </w:t>
      </w:r>
      <w:r w:rsidRPr="00F06E09">
        <w:rPr>
          <w:sz w:val="22"/>
          <w:szCs w:val="22"/>
        </w:rPr>
        <w:t xml:space="preserve">Paula </w:t>
      </w:r>
      <w:proofErr w:type="spellStart"/>
      <w:r w:rsidRPr="00F06E09">
        <w:rPr>
          <w:sz w:val="22"/>
          <w:szCs w:val="22"/>
        </w:rPr>
        <w:t>Eyles</w:t>
      </w:r>
      <w:proofErr w:type="spellEnd"/>
    </w:p>
    <w:p w14:paraId="19C2D0AD" w14:textId="46C9A361" w:rsidR="006B2EE3" w:rsidRPr="00F06E09" w:rsidRDefault="006B2EE3" w:rsidP="00F75A90">
      <w:pPr>
        <w:rPr>
          <w:sz w:val="22"/>
          <w:szCs w:val="22"/>
        </w:rPr>
      </w:pPr>
      <w:r>
        <w:rPr>
          <w:sz w:val="22"/>
          <w:szCs w:val="22"/>
        </w:rPr>
        <w:t>stage management by Jeff Soucy</w:t>
      </w:r>
      <w:bookmarkStart w:id="0" w:name="_GoBack"/>
      <w:bookmarkEnd w:id="0"/>
    </w:p>
    <w:p w14:paraId="6335618A" w14:textId="22DD823A" w:rsidR="00815AF2" w:rsidRDefault="00815AF2" w:rsidP="00F75A90">
      <w:pPr>
        <w:rPr>
          <w:sz w:val="22"/>
          <w:szCs w:val="22"/>
        </w:rPr>
      </w:pPr>
    </w:p>
    <w:p w14:paraId="26D9A298" w14:textId="77777777" w:rsidR="00D04D0D" w:rsidRDefault="00D04D0D" w:rsidP="00F75A90">
      <w:pPr>
        <w:rPr>
          <w:sz w:val="22"/>
          <w:szCs w:val="22"/>
        </w:rPr>
      </w:pPr>
    </w:p>
    <w:p w14:paraId="206E4DE9" w14:textId="42AFAD60" w:rsidR="00815AF2" w:rsidRDefault="00815AF2" w:rsidP="00F75A90">
      <w:pPr>
        <w:rPr>
          <w:sz w:val="22"/>
          <w:szCs w:val="22"/>
        </w:rPr>
      </w:pPr>
    </w:p>
    <w:p w14:paraId="0F8EACDD" w14:textId="5C490467" w:rsidR="00484760" w:rsidRPr="00484760" w:rsidRDefault="00484760" w:rsidP="00484760">
      <w:pPr>
        <w:rPr>
          <w:rFonts w:cs="Helvetica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596"/>
        <w:gridCol w:w="2248"/>
        <w:gridCol w:w="2244"/>
      </w:tblGrid>
      <w:tr w:rsidR="00484760" w:rsidRPr="00484760" w14:paraId="61B4E944" w14:textId="77777777" w:rsidTr="00900622">
        <w:tc>
          <w:tcPr>
            <w:tcW w:w="2262" w:type="dxa"/>
          </w:tcPr>
          <w:p w14:paraId="6F8A601E" w14:textId="77777777" w:rsidR="00484760" w:rsidRPr="00484760" w:rsidRDefault="00484760" w:rsidP="00900622">
            <w:pPr>
              <w:rPr>
                <w:rFonts w:cs="Helvetica"/>
                <w:b/>
                <w:sz w:val="22"/>
                <w:szCs w:val="22"/>
              </w:rPr>
            </w:pPr>
            <w:r w:rsidRPr="00484760">
              <w:rPr>
                <w:rFonts w:cs="Helvetica"/>
                <w:b/>
                <w:sz w:val="22"/>
                <w:szCs w:val="22"/>
              </w:rPr>
              <w:t>Venue:</w:t>
            </w:r>
          </w:p>
        </w:tc>
        <w:tc>
          <w:tcPr>
            <w:tcW w:w="7088" w:type="dxa"/>
            <w:gridSpan w:val="3"/>
          </w:tcPr>
          <w:p w14:paraId="2A9643D4" w14:textId="77777777" w:rsidR="00484760" w:rsidRPr="00484760" w:rsidRDefault="00484760" w:rsidP="00900622">
            <w:pPr>
              <w:rPr>
                <w:rFonts w:cs="Helvetica"/>
                <w:b/>
                <w:sz w:val="22"/>
                <w:szCs w:val="22"/>
              </w:rPr>
            </w:pPr>
            <w:r w:rsidRPr="00484760">
              <w:rPr>
                <w:rFonts w:cs="Helvetica"/>
                <w:sz w:val="22"/>
                <w:szCs w:val="22"/>
              </w:rPr>
              <w:t>George Ignatieff Theatre, 15 Devonshire Place, Toronto</w:t>
            </w:r>
          </w:p>
        </w:tc>
      </w:tr>
      <w:tr w:rsidR="00484760" w:rsidRPr="00484760" w14:paraId="1FB4BD05" w14:textId="77777777" w:rsidTr="00900622">
        <w:tc>
          <w:tcPr>
            <w:tcW w:w="2262" w:type="dxa"/>
          </w:tcPr>
          <w:p w14:paraId="7465B9F4" w14:textId="77777777" w:rsidR="00484760" w:rsidRPr="00484760" w:rsidRDefault="00484760" w:rsidP="00900622">
            <w:pPr>
              <w:rPr>
                <w:rFonts w:cs="Helvetica"/>
                <w:b/>
                <w:sz w:val="22"/>
                <w:szCs w:val="22"/>
              </w:rPr>
            </w:pPr>
          </w:p>
          <w:p w14:paraId="7D9BC730" w14:textId="77777777" w:rsidR="00484760" w:rsidRPr="00484760" w:rsidRDefault="00484760" w:rsidP="00900622">
            <w:pPr>
              <w:rPr>
                <w:rFonts w:cs="Helvetica"/>
                <w:b/>
                <w:sz w:val="22"/>
                <w:szCs w:val="22"/>
              </w:rPr>
            </w:pPr>
            <w:r w:rsidRPr="00484760">
              <w:rPr>
                <w:rFonts w:cs="Helvetica"/>
                <w:b/>
                <w:sz w:val="22"/>
                <w:szCs w:val="22"/>
              </w:rPr>
              <w:t xml:space="preserve">Dates &amp; Times: </w:t>
            </w:r>
          </w:p>
          <w:p w14:paraId="5C357EE3" w14:textId="77777777" w:rsidR="00484760" w:rsidRPr="00484760" w:rsidRDefault="00484760" w:rsidP="00900622">
            <w:pPr>
              <w:rPr>
                <w:rFonts w:cs="Helvetica"/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14:paraId="0B51AD73" w14:textId="77777777" w:rsidR="00484760" w:rsidRPr="00484760" w:rsidRDefault="00484760" w:rsidP="00900622">
            <w:pPr>
              <w:rPr>
                <w:rFonts w:cs="Helvetica"/>
                <w:sz w:val="22"/>
                <w:szCs w:val="22"/>
              </w:rPr>
            </w:pPr>
          </w:p>
          <w:p w14:paraId="5777C63B" w14:textId="77777777" w:rsidR="00484760" w:rsidRPr="00484760" w:rsidRDefault="00484760" w:rsidP="00900622">
            <w:pPr>
              <w:rPr>
                <w:rFonts w:cs="Helvetica"/>
                <w:sz w:val="22"/>
                <w:szCs w:val="22"/>
              </w:rPr>
            </w:pPr>
            <w:r w:rsidRPr="00484760">
              <w:rPr>
                <w:rFonts w:cs="Helvetica"/>
                <w:sz w:val="22"/>
                <w:szCs w:val="22"/>
              </w:rPr>
              <w:t>July 3, 2019 - 1 p.m.</w:t>
            </w:r>
          </w:p>
          <w:p w14:paraId="28FC9AC7" w14:textId="77777777" w:rsidR="00484760" w:rsidRPr="00484760" w:rsidRDefault="00484760" w:rsidP="00900622">
            <w:pPr>
              <w:rPr>
                <w:rFonts w:cs="Helvetica"/>
                <w:sz w:val="22"/>
                <w:szCs w:val="22"/>
              </w:rPr>
            </w:pPr>
            <w:r w:rsidRPr="00484760">
              <w:rPr>
                <w:rFonts w:cs="Helvetica"/>
                <w:sz w:val="22"/>
                <w:szCs w:val="22"/>
              </w:rPr>
              <w:t>July 5 - 3:30 p.m.</w:t>
            </w:r>
          </w:p>
          <w:p w14:paraId="7DCA99DC" w14:textId="77777777" w:rsidR="00484760" w:rsidRPr="00484760" w:rsidRDefault="00484760" w:rsidP="00900622">
            <w:pPr>
              <w:rPr>
                <w:rFonts w:cs="Helvetica"/>
                <w:sz w:val="22"/>
                <w:szCs w:val="22"/>
              </w:rPr>
            </w:pPr>
            <w:r w:rsidRPr="00484760">
              <w:rPr>
                <w:rFonts w:cs="Helvetica"/>
                <w:sz w:val="22"/>
                <w:szCs w:val="22"/>
              </w:rPr>
              <w:t>July 7 - 10:30 a.m.</w:t>
            </w:r>
          </w:p>
        </w:tc>
        <w:tc>
          <w:tcPr>
            <w:tcW w:w="2248" w:type="dxa"/>
          </w:tcPr>
          <w:p w14:paraId="607D7765" w14:textId="77777777" w:rsidR="00484760" w:rsidRPr="00484760" w:rsidRDefault="00484760" w:rsidP="00900622">
            <w:pPr>
              <w:rPr>
                <w:rFonts w:cs="Helvetica"/>
                <w:sz w:val="22"/>
                <w:szCs w:val="22"/>
              </w:rPr>
            </w:pPr>
          </w:p>
          <w:p w14:paraId="485A3BE0" w14:textId="77777777" w:rsidR="00484760" w:rsidRPr="00484760" w:rsidRDefault="00484760" w:rsidP="00900622">
            <w:pPr>
              <w:rPr>
                <w:rFonts w:cs="Helvetica"/>
                <w:sz w:val="22"/>
                <w:szCs w:val="22"/>
              </w:rPr>
            </w:pPr>
            <w:r w:rsidRPr="00484760">
              <w:rPr>
                <w:rFonts w:cs="Helvetica"/>
                <w:sz w:val="22"/>
                <w:szCs w:val="22"/>
              </w:rPr>
              <w:t>July 9 - 12:45 p.m., July 10 - 12:45 p.m.</w:t>
            </w:r>
          </w:p>
        </w:tc>
        <w:tc>
          <w:tcPr>
            <w:tcW w:w="2244" w:type="dxa"/>
          </w:tcPr>
          <w:p w14:paraId="48B7E694" w14:textId="77777777" w:rsidR="00484760" w:rsidRPr="00484760" w:rsidRDefault="00484760" w:rsidP="00900622">
            <w:pPr>
              <w:rPr>
                <w:rFonts w:cs="Helvetica"/>
                <w:sz w:val="22"/>
                <w:szCs w:val="22"/>
              </w:rPr>
            </w:pPr>
          </w:p>
          <w:p w14:paraId="52158C50" w14:textId="77777777" w:rsidR="00484760" w:rsidRPr="00484760" w:rsidRDefault="00484760" w:rsidP="00900622">
            <w:pPr>
              <w:rPr>
                <w:rFonts w:cs="Helvetica"/>
                <w:sz w:val="22"/>
                <w:szCs w:val="22"/>
              </w:rPr>
            </w:pPr>
            <w:r w:rsidRPr="00484760">
              <w:rPr>
                <w:rFonts w:cs="Helvetica"/>
                <w:sz w:val="22"/>
                <w:szCs w:val="22"/>
              </w:rPr>
              <w:t xml:space="preserve">July 12 - 11 a.m., July 13 - 5:30 p.m.                       </w:t>
            </w:r>
          </w:p>
        </w:tc>
      </w:tr>
      <w:tr w:rsidR="00484760" w:rsidRPr="00484760" w14:paraId="58F6813A" w14:textId="77777777" w:rsidTr="00900622">
        <w:tc>
          <w:tcPr>
            <w:tcW w:w="2262" w:type="dxa"/>
          </w:tcPr>
          <w:p w14:paraId="73C42821" w14:textId="77777777" w:rsidR="00484760" w:rsidRPr="00484760" w:rsidRDefault="00484760" w:rsidP="00900622">
            <w:pPr>
              <w:rPr>
                <w:rFonts w:cs="Helvetica"/>
                <w:b/>
                <w:sz w:val="22"/>
                <w:szCs w:val="22"/>
              </w:rPr>
            </w:pPr>
          </w:p>
          <w:p w14:paraId="4744667C" w14:textId="77777777" w:rsidR="00484760" w:rsidRPr="00484760" w:rsidRDefault="00484760" w:rsidP="00900622">
            <w:pPr>
              <w:rPr>
                <w:rFonts w:cs="Helvetica"/>
                <w:b/>
                <w:sz w:val="22"/>
                <w:szCs w:val="22"/>
              </w:rPr>
            </w:pPr>
            <w:r w:rsidRPr="00484760">
              <w:rPr>
                <w:rFonts w:cs="Helvetica"/>
                <w:b/>
                <w:sz w:val="22"/>
                <w:szCs w:val="22"/>
              </w:rPr>
              <w:t>Tickets:</w:t>
            </w:r>
          </w:p>
        </w:tc>
        <w:tc>
          <w:tcPr>
            <w:tcW w:w="7088" w:type="dxa"/>
            <w:gridSpan w:val="3"/>
          </w:tcPr>
          <w:p w14:paraId="261C7D7D" w14:textId="77777777" w:rsidR="00484760" w:rsidRPr="00484760" w:rsidRDefault="00484760" w:rsidP="00900622">
            <w:pPr>
              <w:rPr>
                <w:rFonts w:cs="Helvetica"/>
                <w:sz w:val="22"/>
                <w:szCs w:val="22"/>
              </w:rPr>
            </w:pPr>
          </w:p>
          <w:p w14:paraId="149FF29B" w14:textId="77777777" w:rsidR="00815AF2" w:rsidRDefault="00484760" w:rsidP="00900622">
            <w:pPr>
              <w:rPr>
                <w:rFonts w:cs="Helvetica"/>
                <w:sz w:val="22"/>
                <w:szCs w:val="22"/>
              </w:rPr>
            </w:pPr>
            <w:r w:rsidRPr="00484760">
              <w:rPr>
                <w:rFonts w:cs="Helvetica"/>
                <w:sz w:val="22"/>
                <w:szCs w:val="22"/>
              </w:rPr>
              <w:t xml:space="preserve">$5.00 for kids 12 &amp; under, $11.00 (plus $2.00 service fee) for adults; Buy online at </w:t>
            </w:r>
            <w:hyperlink r:id="rId7" w:history="1">
              <w:r w:rsidR="00815AF2" w:rsidRPr="00944409">
                <w:rPr>
                  <w:rStyle w:val="Hyperlink"/>
                  <w:rFonts w:cs="Helvetica"/>
                  <w:sz w:val="22"/>
                  <w:szCs w:val="22"/>
                </w:rPr>
                <w:t>www.fringetoronto.com</w:t>
              </w:r>
            </w:hyperlink>
            <w:r w:rsidRPr="00484760">
              <w:rPr>
                <w:rFonts w:cs="Helvetica"/>
                <w:sz w:val="22"/>
                <w:szCs w:val="22"/>
              </w:rPr>
              <w:t>,</w:t>
            </w:r>
            <w:r w:rsidR="00815AF2">
              <w:rPr>
                <w:rFonts w:cs="Helvetica"/>
                <w:sz w:val="22"/>
                <w:szCs w:val="22"/>
              </w:rPr>
              <w:t xml:space="preserve"> </w:t>
            </w:r>
          </w:p>
          <w:p w14:paraId="06FED923" w14:textId="33F3A75A" w:rsidR="00815AF2" w:rsidRDefault="00815AF2" w:rsidP="00900622">
            <w:pPr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By Phone at</w:t>
            </w:r>
            <w:r w:rsidRPr="00815AF2">
              <w:rPr>
                <w:rFonts w:cs="Helvetica"/>
                <w:sz w:val="22"/>
                <w:szCs w:val="22"/>
              </w:rPr>
              <w:t xml:space="preserve"> 416-966-1062</w:t>
            </w:r>
          </w:p>
          <w:p w14:paraId="57DA27B2" w14:textId="77777777" w:rsidR="00815AF2" w:rsidRDefault="00815AF2" w:rsidP="00900622">
            <w:pPr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At</w:t>
            </w:r>
            <w:r w:rsidR="00484760" w:rsidRPr="00484760">
              <w:rPr>
                <w:rFonts w:cs="Helvetica"/>
                <w:sz w:val="22"/>
                <w:szCs w:val="22"/>
              </w:rPr>
              <w:t xml:space="preserve"> the door one hour prior to show time (cash only).</w:t>
            </w:r>
            <w:r>
              <w:rPr>
                <w:rFonts w:cs="Helvetica"/>
                <w:sz w:val="22"/>
                <w:szCs w:val="22"/>
              </w:rPr>
              <w:t xml:space="preserve"> </w:t>
            </w:r>
          </w:p>
          <w:p w14:paraId="2E06E11A" w14:textId="65353B58" w:rsidR="00484760" w:rsidRPr="00815AF2" w:rsidRDefault="00815AF2" w:rsidP="00900622">
            <w:pPr>
              <w:rPr>
                <w:rFonts w:cs="Helvetica"/>
                <w:b/>
                <w:sz w:val="20"/>
                <w:szCs w:val="20"/>
              </w:rPr>
            </w:pPr>
            <w:r w:rsidRPr="00815AF2">
              <w:rPr>
                <w:rFonts w:cs="Helvetica"/>
                <w:sz w:val="20"/>
                <w:szCs w:val="20"/>
              </w:rPr>
              <w:t>Tickets on sale as of June 6, 2019.</w:t>
            </w:r>
          </w:p>
        </w:tc>
      </w:tr>
    </w:tbl>
    <w:p w14:paraId="03C885A9" w14:textId="52BC9E15" w:rsidR="00484760" w:rsidRDefault="00815AF2" w:rsidP="00484760">
      <w:pPr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 </w:t>
      </w:r>
    </w:p>
    <w:p w14:paraId="290963D2" w14:textId="6847411C" w:rsidR="00815AF2" w:rsidRDefault="00815AF2" w:rsidP="00484760">
      <w:pPr>
        <w:rPr>
          <w:rFonts w:cs="Helvetica"/>
          <w:sz w:val="22"/>
          <w:szCs w:val="22"/>
        </w:rPr>
      </w:pPr>
    </w:p>
    <w:p w14:paraId="1099B680" w14:textId="77777777" w:rsidR="00815AF2" w:rsidRPr="00484760" w:rsidRDefault="00815AF2" w:rsidP="00484760">
      <w:pPr>
        <w:rPr>
          <w:rFonts w:cs="Helvetica"/>
          <w:sz w:val="22"/>
          <w:szCs w:val="22"/>
        </w:rPr>
      </w:pPr>
    </w:p>
    <w:p w14:paraId="32B3BD6B" w14:textId="2B3B88B7" w:rsidR="00815AF2" w:rsidRPr="00815AF2" w:rsidRDefault="00815AF2" w:rsidP="00815AF2">
      <w:pPr>
        <w:ind w:right="-28"/>
        <w:jc w:val="center"/>
        <w:rPr>
          <w:rStyle w:val="Hyperlink"/>
          <w:sz w:val="22"/>
          <w:szCs w:val="22"/>
        </w:rPr>
      </w:pPr>
      <w:r w:rsidRPr="00815AF2">
        <w:rPr>
          <w:sz w:val="22"/>
          <w:szCs w:val="22"/>
        </w:rPr>
        <w:t xml:space="preserve">PRODUCTION Media Contact: </w:t>
      </w:r>
      <w:r w:rsidRPr="00815AF2">
        <w:rPr>
          <w:sz w:val="22"/>
          <w:szCs w:val="22"/>
        </w:rPr>
        <w:br/>
      </w:r>
      <w:r>
        <w:rPr>
          <w:sz w:val="22"/>
          <w:szCs w:val="22"/>
        </w:rPr>
        <w:t>Doug Watters:</w:t>
      </w:r>
      <w:r w:rsidRPr="00815A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15AF2">
        <w:rPr>
          <w:sz w:val="22"/>
          <w:szCs w:val="22"/>
        </w:rPr>
        <w:t>dbwatters@gmail.com</w:t>
      </w:r>
      <w:r>
        <w:rPr>
          <w:sz w:val="22"/>
          <w:szCs w:val="22"/>
        </w:rPr>
        <w:t xml:space="preserve"> | 416-894-3555</w:t>
      </w:r>
      <w:r w:rsidRPr="00815AF2">
        <w:rPr>
          <w:sz w:val="22"/>
          <w:szCs w:val="22"/>
        </w:rPr>
        <w:t xml:space="preserve"> </w:t>
      </w:r>
    </w:p>
    <w:p w14:paraId="5991D497" w14:textId="6A60958A" w:rsidR="00815AF2" w:rsidRPr="00815AF2" w:rsidRDefault="00815AF2" w:rsidP="00815AF2">
      <w:pPr>
        <w:ind w:right="-28"/>
        <w:jc w:val="center"/>
        <w:rPr>
          <w:sz w:val="22"/>
          <w:szCs w:val="22"/>
        </w:rPr>
      </w:pPr>
      <w:r w:rsidRPr="00815AF2">
        <w:rPr>
          <w:sz w:val="22"/>
          <w:szCs w:val="22"/>
        </w:rPr>
        <w:br/>
        <w:t xml:space="preserve">FRINGE Communications Manager: </w:t>
      </w:r>
      <w:r w:rsidRPr="00815AF2">
        <w:rPr>
          <w:sz w:val="22"/>
          <w:szCs w:val="22"/>
        </w:rPr>
        <w:br/>
      </w:r>
      <w:r>
        <w:rPr>
          <w:sz w:val="22"/>
          <w:szCs w:val="22"/>
        </w:rPr>
        <w:t xml:space="preserve">Claire </w:t>
      </w:r>
      <w:proofErr w:type="spellStart"/>
      <w:r>
        <w:rPr>
          <w:sz w:val="22"/>
          <w:szCs w:val="22"/>
        </w:rPr>
        <w:t>Wynveen</w:t>
      </w:r>
      <w:proofErr w:type="spellEnd"/>
      <w:r>
        <w:rPr>
          <w:sz w:val="22"/>
          <w:szCs w:val="22"/>
        </w:rPr>
        <w:t xml:space="preserve">: </w:t>
      </w:r>
      <w:hyperlink r:id="rId8" w:history="1">
        <w:r w:rsidRPr="00815AF2">
          <w:rPr>
            <w:sz w:val="22"/>
            <w:szCs w:val="22"/>
          </w:rPr>
          <w:t>communications@fringetoronto.com</w:t>
        </w:r>
      </w:hyperlink>
      <w:r>
        <w:rPr>
          <w:sz w:val="22"/>
          <w:szCs w:val="22"/>
        </w:rPr>
        <w:t xml:space="preserve"> | 416-966-1062 x8 |</w:t>
      </w:r>
    </w:p>
    <w:p w14:paraId="7FB18D97" w14:textId="77777777" w:rsidR="00815AF2" w:rsidRPr="00815AF2" w:rsidRDefault="00815AF2">
      <w:pPr>
        <w:rPr>
          <w:sz w:val="22"/>
          <w:szCs w:val="22"/>
        </w:rPr>
      </w:pPr>
    </w:p>
    <w:p w14:paraId="6225E564" w14:textId="62DE1F4B" w:rsidR="00815AF2" w:rsidRDefault="00815AF2"/>
    <w:p w14:paraId="7E6364A6" w14:textId="3B4CBD94" w:rsidR="00815AF2" w:rsidRPr="00992B71" w:rsidRDefault="00815AF2" w:rsidP="00815AF2">
      <w:pPr>
        <w:jc w:val="center"/>
      </w:pPr>
      <w:r>
        <w:t>-30-</w:t>
      </w:r>
    </w:p>
    <w:sectPr w:rsidR="00815AF2" w:rsidRPr="00992B71" w:rsidSect="00815AF2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D5"/>
    <w:rsid w:val="000D05D0"/>
    <w:rsid w:val="00377487"/>
    <w:rsid w:val="00484760"/>
    <w:rsid w:val="00545E84"/>
    <w:rsid w:val="005503A4"/>
    <w:rsid w:val="005907B3"/>
    <w:rsid w:val="006233DD"/>
    <w:rsid w:val="00671168"/>
    <w:rsid w:val="006B2EE3"/>
    <w:rsid w:val="00787473"/>
    <w:rsid w:val="007B0F2D"/>
    <w:rsid w:val="007B15AA"/>
    <w:rsid w:val="007F05BD"/>
    <w:rsid w:val="00815AF2"/>
    <w:rsid w:val="008A37A8"/>
    <w:rsid w:val="008C68D5"/>
    <w:rsid w:val="00992B71"/>
    <w:rsid w:val="00AC4CD5"/>
    <w:rsid w:val="00B53DA4"/>
    <w:rsid w:val="00B6395A"/>
    <w:rsid w:val="00C41962"/>
    <w:rsid w:val="00C70436"/>
    <w:rsid w:val="00C962A1"/>
    <w:rsid w:val="00D04D0D"/>
    <w:rsid w:val="00D4514E"/>
    <w:rsid w:val="00D973B8"/>
    <w:rsid w:val="00E25319"/>
    <w:rsid w:val="00E86309"/>
    <w:rsid w:val="00E921FD"/>
    <w:rsid w:val="00F06E09"/>
    <w:rsid w:val="00F63630"/>
    <w:rsid w:val="00F740EE"/>
    <w:rsid w:val="00F7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55DB44"/>
  <w14:defaultImageDpi w14:val="300"/>
  <w15:docId w15:val="{0317785A-1168-4AC9-99BB-F17C7405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760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4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fringetoront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ingetoron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wyersfeedthehungry.ca/toronto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4BB6A-C770-4112-B8CC-B2748CFD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 watters</dc:creator>
  <cp:keywords/>
  <dc:description/>
  <cp:lastModifiedBy>Kerri Salata</cp:lastModifiedBy>
  <cp:revision>5</cp:revision>
  <dcterms:created xsi:type="dcterms:W3CDTF">2019-06-07T12:41:00Z</dcterms:created>
  <dcterms:modified xsi:type="dcterms:W3CDTF">2019-06-07T17:08:00Z</dcterms:modified>
</cp:coreProperties>
</file>