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5DF32" w14:textId="77777777" w:rsidR="00861976" w:rsidRPr="00345814" w:rsidRDefault="00BC3B3B" w:rsidP="00F25AFD">
      <w:pPr>
        <w:rPr>
          <w:rFonts w:ascii="Univers Extra Black" w:hAnsi="Univers Extra Black"/>
          <w:noProof/>
          <w:sz w:val="28"/>
          <w:szCs w:val="28"/>
          <w:lang w:val="en-US"/>
        </w:rPr>
      </w:pPr>
      <w:r w:rsidRPr="00345814">
        <w:rPr>
          <w:rFonts w:ascii="Univers Extra Black" w:hAnsi="Univers Extra Black"/>
          <w:noProof/>
          <w:sz w:val="28"/>
          <w:szCs w:val="28"/>
          <w:lang w:val="en-US"/>
        </w:rPr>
        <w:drawing>
          <wp:anchor distT="0" distB="0" distL="114300" distR="114300" simplePos="0" relativeHeight="251658240" behindDoc="0" locked="0" layoutInCell="1" allowOverlap="1" wp14:anchorId="60305136" wp14:editId="47B392C3">
            <wp:simplePos x="0" y="0"/>
            <wp:positionH relativeFrom="column">
              <wp:posOffset>4772025</wp:posOffset>
            </wp:positionH>
            <wp:positionV relativeFrom="paragraph">
              <wp:posOffset>0</wp:posOffset>
            </wp:positionV>
            <wp:extent cx="1631399" cy="160020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1399" cy="1600200"/>
                    </a:xfrm>
                    <a:prstGeom prst="rect">
                      <a:avLst/>
                    </a:prstGeom>
                  </pic:spPr>
                </pic:pic>
              </a:graphicData>
            </a:graphic>
            <wp14:sizeRelH relativeFrom="page">
              <wp14:pctWidth>0</wp14:pctWidth>
            </wp14:sizeRelH>
            <wp14:sizeRelV relativeFrom="page">
              <wp14:pctHeight>0</wp14:pctHeight>
            </wp14:sizeRelV>
          </wp:anchor>
        </w:drawing>
      </w:r>
      <w:r w:rsidR="00F25AFD" w:rsidRPr="00345814">
        <w:rPr>
          <w:rFonts w:ascii="Univers Extra Black" w:hAnsi="Univers Extra Black"/>
          <w:sz w:val="28"/>
          <w:szCs w:val="28"/>
        </w:rPr>
        <w:t>COMPANY HISTORY</w:t>
      </w:r>
    </w:p>
    <w:p w14:paraId="48569717" w14:textId="77777777" w:rsidR="00F25AFD" w:rsidRDefault="00363F72" w:rsidP="00363F72">
      <w:pPr>
        <w:spacing w:after="120" w:line="240" w:lineRule="auto"/>
        <w:rPr>
          <w:sz w:val="24"/>
        </w:rPr>
      </w:pPr>
      <w:r w:rsidRPr="00363F72">
        <w:rPr>
          <w:b/>
          <w:sz w:val="24"/>
        </w:rPr>
        <w:t xml:space="preserve">Benny the Bullet Productions </w:t>
      </w:r>
      <w:r w:rsidRPr="00363F72">
        <w:rPr>
          <w:sz w:val="24"/>
        </w:rPr>
        <w:t>was formed in 2018 by Kerri Salata to honour her</w:t>
      </w:r>
      <w:r w:rsidR="006120AF">
        <w:rPr>
          <w:sz w:val="24"/>
        </w:rPr>
        <w:t xml:space="preserve"> </w:t>
      </w:r>
      <w:r w:rsidRPr="00363F72">
        <w:rPr>
          <w:sz w:val="24"/>
        </w:rPr>
        <w:t>late grandfather</w:t>
      </w:r>
      <w:r>
        <w:rPr>
          <w:sz w:val="24"/>
        </w:rPr>
        <w:t>,</w:t>
      </w:r>
      <w:r w:rsidRPr="00363F72">
        <w:rPr>
          <w:sz w:val="24"/>
        </w:rPr>
        <w:t xml:space="preserve"> Benny</w:t>
      </w:r>
      <w:r w:rsidR="001C5C2A">
        <w:rPr>
          <w:sz w:val="24"/>
        </w:rPr>
        <w:t xml:space="preserve"> Salata, who wa</w:t>
      </w:r>
      <w:r>
        <w:rPr>
          <w:sz w:val="24"/>
        </w:rPr>
        <w:t xml:space="preserve">s the </w:t>
      </w:r>
      <w:r w:rsidR="00937E9E">
        <w:rPr>
          <w:sz w:val="24"/>
        </w:rPr>
        <w:t xml:space="preserve">inspiration </w:t>
      </w:r>
      <w:r>
        <w:rPr>
          <w:sz w:val="24"/>
        </w:rPr>
        <w:t>for the main character, Benny the Bullet</w:t>
      </w:r>
      <w:r w:rsidR="001C5C2A">
        <w:rPr>
          <w:sz w:val="24"/>
        </w:rPr>
        <w:t>,</w:t>
      </w:r>
      <w:r>
        <w:rPr>
          <w:sz w:val="24"/>
        </w:rPr>
        <w:t xml:space="preserve"> in her </w:t>
      </w:r>
      <w:r w:rsidRPr="00363F72">
        <w:rPr>
          <w:sz w:val="24"/>
        </w:rPr>
        <w:t>grandmother</w:t>
      </w:r>
      <w:r>
        <w:rPr>
          <w:sz w:val="24"/>
        </w:rPr>
        <w:t>’s</w:t>
      </w:r>
      <w:r w:rsidRPr="00363F72">
        <w:rPr>
          <w:sz w:val="24"/>
        </w:rPr>
        <w:t xml:space="preserve"> best</w:t>
      </w:r>
      <w:r>
        <w:rPr>
          <w:sz w:val="24"/>
        </w:rPr>
        <w:t>-</w:t>
      </w:r>
      <w:r w:rsidR="001C5C2A">
        <w:rPr>
          <w:sz w:val="24"/>
        </w:rPr>
        <w:t>selling children’s novel</w:t>
      </w:r>
      <w:r w:rsidRPr="00363F72">
        <w:rPr>
          <w:sz w:val="24"/>
        </w:rPr>
        <w:t xml:space="preserve"> </w:t>
      </w:r>
      <w:r w:rsidR="001C5C2A">
        <w:rPr>
          <w:i/>
          <w:sz w:val="24"/>
        </w:rPr>
        <w:t>Mice at Centre Ice</w:t>
      </w:r>
      <w:r w:rsidR="001C5C2A">
        <w:rPr>
          <w:sz w:val="24"/>
        </w:rPr>
        <w:t>,</w:t>
      </w:r>
      <w:r>
        <w:rPr>
          <w:sz w:val="24"/>
        </w:rPr>
        <w:t xml:space="preserve"> later </w:t>
      </w:r>
      <w:r w:rsidR="001C5C2A">
        <w:rPr>
          <w:sz w:val="24"/>
        </w:rPr>
        <w:t xml:space="preserve">made into an </w:t>
      </w:r>
      <w:r w:rsidRPr="00363F72">
        <w:rPr>
          <w:sz w:val="24"/>
        </w:rPr>
        <w:t>animated feature</w:t>
      </w:r>
      <w:r w:rsidR="001C5C2A">
        <w:rPr>
          <w:sz w:val="24"/>
        </w:rPr>
        <w:t xml:space="preserve"> film</w:t>
      </w:r>
      <w:r>
        <w:rPr>
          <w:sz w:val="24"/>
        </w:rPr>
        <w:t>,</w:t>
      </w:r>
      <w:r w:rsidR="001C5C2A">
        <w:rPr>
          <w:sz w:val="24"/>
        </w:rPr>
        <w:t xml:space="preserve"> </w:t>
      </w:r>
      <w:r w:rsidRPr="001C5C2A">
        <w:rPr>
          <w:i/>
          <w:sz w:val="24"/>
        </w:rPr>
        <w:t>T</w:t>
      </w:r>
      <w:r w:rsidR="001C5C2A" w:rsidRPr="001C5C2A">
        <w:rPr>
          <w:i/>
          <w:sz w:val="24"/>
        </w:rPr>
        <w:t>ales of the Mouse Hockey League</w:t>
      </w:r>
      <w:r>
        <w:rPr>
          <w:sz w:val="24"/>
        </w:rPr>
        <w:t xml:space="preserve">.  </w:t>
      </w:r>
    </w:p>
    <w:p w14:paraId="297C8451" w14:textId="083DF3AE" w:rsidR="007377E2" w:rsidRDefault="006120AF" w:rsidP="00AD3A0F">
      <w:pPr>
        <w:spacing w:after="120" w:line="240" w:lineRule="auto"/>
        <w:rPr>
          <w:sz w:val="24"/>
        </w:rPr>
      </w:pPr>
      <w:r>
        <w:rPr>
          <w:sz w:val="24"/>
        </w:rPr>
        <w:t xml:space="preserve">The </w:t>
      </w:r>
      <w:r w:rsidR="001C5C2A">
        <w:rPr>
          <w:sz w:val="24"/>
        </w:rPr>
        <w:t xml:space="preserve">book’s </w:t>
      </w:r>
      <w:r>
        <w:rPr>
          <w:sz w:val="24"/>
        </w:rPr>
        <w:t xml:space="preserve">author, </w:t>
      </w:r>
      <w:r w:rsidR="00937E9E" w:rsidRPr="00937E9E">
        <w:rPr>
          <w:sz w:val="24"/>
        </w:rPr>
        <w:t>Estelle</w:t>
      </w:r>
      <w:r w:rsidR="00937E9E">
        <w:rPr>
          <w:sz w:val="24"/>
        </w:rPr>
        <w:t xml:space="preserve"> Salata</w:t>
      </w:r>
      <w:r>
        <w:rPr>
          <w:sz w:val="24"/>
        </w:rPr>
        <w:t>,</w:t>
      </w:r>
      <w:r w:rsidR="00937E9E" w:rsidRPr="00937E9E">
        <w:rPr>
          <w:sz w:val="24"/>
        </w:rPr>
        <w:t xml:space="preserve"> taught</w:t>
      </w:r>
      <w:r w:rsidR="00F25AFD">
        <w:rPr>
          <w:sz w:val="24"/>
        </w:rPr>
        <w:t xml:space="preserve"> her granddaughter</w:t>
      </w:r>
      <w:r w:rsidR="00937E9E" w:rsidRPr="00937E9E">
        <w:rPr>
          <w:sz w:val="24"/>
        </w:rPr>
        <w:t xml:space="preserve"> Kerri</w:t>
      </w:r>
      <w:r w:rsidR="00937E9E">
        <w:rPr>
          <w:sz w:val="24"/>
        </w:rPr>
        <w:t xml:space="preserve"> that</w:t>
      </w:r>
      <w:r w:rsidR="00937E9E" w:rsidRPr="00937E9E">
        <w:rPr>
          <w:sz w:val="24"/>
        </w:rPr>
        <w:t xml:space="preserve"> girls can be and do anything</w:t>
      </w:r>
      <w:r w:rsidR="001C5C2A">
        <w:rPr>
          <w:sz w:val="24"/>
        </w:rPr>
        <w:t>,</w:t>
      </w:r>
      <w:r w:rsidR="00D271DD">
        <w:rPr>
          <w:sz w:val="24"/>
        </w:rPr>
        <w:t xml:space="preserve"> le</w:t>
      </w:r>
      <w:r w:rsidR="001C5C2A">
        <w:rPr>
          <w:sz w:val="24"/>
        </w:rPr>
        <w:t>a</w:t>
      </w:r>
      <w:r w:rsidR="00D271DD">
        <w:rPr>
          <w:sz w:val="24"/>
        </w:rPr>
        <w:t>d</w:t>
      </w:r>
      <w:r w:rsidR="001C5C2A">
        <w:rPr>
          <w:sz w:val="24"/>
        </w:rPr>
        <w:t>ing</w:t>
      </w:r>
      <w:r w:rsidR="00D271DD">
        <w:rPr>
          <w:sz w:val="24"/>
        </w:rPr>
        <w:t xml:space="preserve"> by example </w:t>
      </w:r>
      <w:r w:rsidR="001C5C2A">
        <w:rPr>
          <w:sz w:val="24"/>
        </w:rPr>
        <w:t xml:space="preserve">– </w:t>
      </w:r>
      <w:r w:rsidR="00F25AFD">
        <w:rPr>
          <w:sz w:val="24"/>
        </w:rPr>
        <w:t>Estelle</w:t>
      </w:r>
      <w:r w:rsidR="001C5C2A">
        <w:rPr>
          <w:sz w:val="24"/>
        </w:rPr>
        <w:t xml:space="preserve"> i</w:t>
      </w:r>
      <w:r w:rsidR="00D271DD">
        <w:rPr>
          <w:sz w:val="24"/>
        </w:rPr>
        <w:t>s a successful author who received her deg</w:t>
      </w:r>
      <w:r w:rsidR="001C5C2A">
        <w:rPr>
          <w:sz w:val="24"/>
        </w:rPr>
        <w:t>ree after raising four children</w:t>
      </w:r>
      <w:r w:rsidR="00AE114D">
        <w:rPr>
          <w:sz w:val="24"/>
        </w:rPr>
        <w:t>.</w:t>
      </w:r>
      <w:r w:rsidR="001C5C2A">
        <w:rPr>
          <w:sz w:val="24"/>
        </w:rPr>
        <w:t xml:space="preserve"> This is</w:t>
      </w:r>
      <w:r w:rsidR="00D271DD">
        <w:rPr>
          <w:sz w:val="24"/>
        </w:rPr>
        <w:t xml:space="preserve"> an </w:t>
      </w:r>
      <w:r w:rsidR="00D271DD" w:rsidRPr="00D271DD">
        <w:rPr>
          <w:sz w:val="24"/>
        </w:rPr>
        <w:t>important lesson</w:t>
      </w:r>
      <w:r w:rsidR="001C5C2A">
        <w:rPr>
          <w:sz w:val="24"/>
        </w:rPr>
        <w:t>,</w:t>
      </w:r>
      <w:r w:rsidR="00D271DD" w:rsidRPr="00D271DD">
        <w:rPr>
          <w:sz w:val="24"/>
        </w:rPr>
        <w:t xml:space="preserve"> a</w:t>
      </w:r>
      <w:r w:rsidR="001C5C2A">
        <w:rPr>
          <w:sz w:val="24"/>
        </w:rPr>
        <w:t>nd one that Kerri, who, aside from</w:t>
      </w:r>
      <w:r w:rsidR="00D271DD" w:rsidRPr="00D271DD">
        <w:rPr>
          <w:sz w:val="24"/>
        </w:rPr>
        <w:t xml:space="preserve"> being </w:t>
      </w:r>
      <w:r w:rsidR="001C5C2A">
        <w:rPr>
          <w:sz w:val="24"/>
        </w:rPr>
        <w:t>this play’</w:t>
      </w:r>
      <w:r w:rsidR="00AE114D">
        <w:rPr>
          <w:sz w:val="24"/>
        </w:rPr>
        <w:t>s author/adapte</w:t>
      </w:r>
      <w:r w:rsidR="001C5C2A">
        <w:rPr>
          <w:sz w:val="24"/>
        </w:rPr>
        <w:t>r</w:t>
      </w:r>
      <w:r w:rsidR="00AE114D">
        <w:rPr>
          <w:sz w:val="24"/>
        </w:rPr>
        <w:t>, i</w:t>
      </w:r>
      <w:r w:rsidR="001C5C2A">
        <w:rPr>
          <w:sz w:val="24"/>
        </w:rPr>
        <w:t>s</w:t>
      </w:r>
      <w:r>
        <w:rPr>
          <w:sz w:val="24"/>
        </w:rPr>
        <w:t xml:space="preserve"> </w:t>
      </w:r>
      <w:r w:rsidR="00D271DD">
        <w:rPr>
          <w:sz w:val="24"/>
        </w:rPr>
        <w:t>a lawyer and competitive hockey player</w:t>
      </w:r>
      <w:r>
        <w:rPr>
          <w:sz w:val="24"/>
        </w:rPr>
        <w:t>,</w:t>
      </w:r>
      <w:r w:rsidR="00AD3A0F">
        <w:rPr>
          <w:sz w:val="24"/>
        </w:rPr>
        <w:t xml:space="preserve"> wanted to pass on to her newborn daughter</w:t>
      </w:r>
      <w:r w:rsidR="00143F27">
        <w:rPr>
          <w:sz w:val="24"/>
        </w:rPr>
        <w:t xml:space="preserve"> and </w:t>
      </w:r>
      <w:proofErr w:type="spellStart"/>
      <w:r w:rsidR="00143F27">
        <w:rPr>
          <w:sz w:val="24"/>
        </w:rPr>
        <w:t>KidsFest</w:t>
      </w:r>
      <w:proofErr w:type="spellEnd"/>
      <w:r w:rsidR="00143F27">
        <w:rPr>
          <w:sz w:val="24"/>
        </w:rPr>
        <w:t xml:space="preserve"> audiences</w:t>
      </w:r>
      <w:r w:rsidR="00D271DD" w:rsidRPr="00D271DD">
        <w:rPr>
          <w:sz w:val="24"/>
        </w:rPr>
        <w:t xml:space="preserve">. </w:t>
      </w:r>
      <w:r w:rsidR="00C778EF">
        <w:rPr>
          <w:sz w:val="24"/>
        </w:rPr>
        <w:t>W</w:t>
      </w:r>
      <w:r w:rsidR="00AE114D">
        <w:rPr>
          <w:sz w:val="24"/>
        </w:rPr>
        <w:t xml:space="preserve">hile pregnant, the </w:t>
      </w:r>
      <w:proofErr w:type="gramStart"/>
      <w:r w:rsidR="00AE114D">
        <w:rPr>
          <w:sz w:val="24"/>
        </w:rPr>
        <w:t>93 year-old</w:t>
      </w:r>
      <w:proofErr w:type="gramEnd"/>
      <w:r w:rsidR="00AE114D">
        <w:rPr>
          <w:sz w:val="24"/>
        </w:rPr>
        <w:t xml:space="preserve"> author</w:t>
      </w:r>
      <w:r w:rsidR="00C778EF">
        <w:rPr>
          <w:sz w:val="24"/>
        </w:rPr>
        <w:t xml:space="preserve"> granted permission</w:t>
      </w:r>
      <w:r w:rsidR="00AE114D">
        <w:rPr>
          <w:sz w:val="24"/>
        </w:rPr>
        <w:t xml:space="preserve"> to adapt her original children’s novel for the stage</w:t>
      </w:r>
      <w:r w:rsidR="00C778EF">
        <w:rPr>
          <w:sz w:val="24"/>
        </w:rPr>
        <w:t>.</w:t>
      </w:r>
      <w:r w:rsidR="00AE114D">
        <w:rPr>
          <w:sz w:val="24"/>
        </w:rPr>
        <w:t xml:space="preserve"> Kerri </w:t>
      </w:r>
      <w:r w:rsidR="00D271DD" w:rsidRPr="00D271DD">
        <w:rPr>
          <w:sz w:val="24"/>
        </w:rPr>
        <w:t>form</w:t>
      </w:r>
      <w:r w:rsidR="00AE114D">
        <w:rPr>
          <w:sz w:val="24"/>
        </w:rPr>
        <w:t>ed</w:t>
      </w:r>
      <w:r w:rsidR="00D271DD" w:rsidRPr="00D271DD">
        <w:rPr>
          <w:sz w:val="24"/>
        </w:rPr>
        <w:t xml:space="preserve"> </w:t>
      </w:r>
      <w:r w:rsidR="00D271DD" w:rsidRPr="006120AF">
        <w:rPr>
          <w:b/>
          <w:sz w:val="24"/>
        </w:rPr>
        <w:t>Benny the Bullet Productions</w:t>
      </w:r>
      <w:r w:rsidR="00D271DD" w:rsidRPr="00D271DD">
        <w:rPr>
          <w:sz w:val="24"/>
        </w:rPr>
        <w:t xml:space="preserve"> </w:t>
      </w:r>
      <w:r w:rsidR="00AE114D">
        <w:rPr>
          <w:sz w:val="24"/>
        </w:rPr>
        <w:t xml:space="preserve">in order to </w:t>
      </w:r>
      <w:r w:rsidR="00D271DD" w:rsidRPr="00D271DD">
        <w:rPr>
          <w:sz w:val="24"/>
        </w:rPr>
        <w:t xml:space="preserve">present </w:t>
      </w:r>
      <w:r w:rsidR="00AE114D" w:rsidRPr="00AE114D">
        <w:rPr>
          <w:i/>
          <w:sz w:val="24"/>
        </w:rPr>
        <w:t>Mice at Centre Ice</w:t>
      </w:r>
      <w:r w:rsidR="00AE114D">
        <w:rPr>
          <w:sz w:val="24"/>
        </w:rPr>
        <w:t xml:space="preserve"> at this year’s Toronto Fringe. </w:t>
      </w:r>
    </w:p>
    <w:p w14:paraId="0256232B" w14:textId="45901CFD" w:rsidR="00AD3A0F" w:rsidRPr="00F25AFD" w:rsidRDefault="00AE114D" w:rsidP="00AD3A0F">
      <w:pPr>
        <w:spacing w:after="120" w:line="240" w:lineRule="auto"/>
        <w:rPr>
          <w:sz w:val="24"/>
        </w:rPr>
      </w:pPr>
      <w:r>
        <w:rPr>
          <w:sz w:val="24"/>
        </w:rPr>
        <w:t>Joining her in this family affair are h</w:t>
      </w:r>
      <w:r w:rsidR="00D271DD">
        <w:rPr>
          <w:sz w:val="24"/>
        </w:rPr>
        <w:t>er father</w:t>
      </w:r>
      <w:r>
        <w:rPr>
          <w:sz w:val="24"/>
        </w:rPr>
        <w:t xml:space="preserve"> </w:t>
      </w:r>
      <w:r w:rsidR="00D271DD">
        <w:rPr>
          <w:sz w:val="24"/>
        </w:rPr>
        <w:t>Michael</w:t>
      </w:r>
      <w:r w:rsidR="00C778EF">
        <w:rPr>
          <w:sz w:val="24"/>
        </w:rPr>
        <w:t xml:space="preserve"> on </w:t>
      </w:r>
      <w:r>
        <w:rPr>
          <w:sz w:val="24"/>
        </w:rPr>
        <w:t xml:space="preserve">music, </w:t>
      </w:r>
      <w:r w:rsidR="00AD3A0F">
        <w:rPr>
          <w:sz w:val="24"/>
        </w:rPr>
        <w:t>and</w:t>
      </w:r>
      <w:r w:rsidR="00D271DD">
        <w:rPr>
          <w:sz w:val="24"/>
        </w:rPr>
        <w:t xml:space="preserve"> her aunts</w:t>
      </w:r>
      <w:r>
        <w:rPr>
          <w:sz w:val="24"/>
        </w:rPr>
        <w:t xml:space="preserve"> </w:t>
      </w:r>
      <w:r w:rsidR="00D271DD">
        <w:rPr>
          <w:sz w:val="24"/>
        </w:rPr>
        <w:t>Paula and Kathy</w:t>
      </w:r>
      <w:r>
        <w:rPr>
          <w:sz w:val="24"/>
        </w:rPr>
        <w:t>,</w:t>
      </w:r>
      <w:r w:rsidR="00D271DD">
        <w:rPr>
          <w:sz w:val="24"/>
        </w:rPr>
        <w:t xml:space="preserve"> </w:t>
      </w:r>
      <w:r>
        <w:rPr>
          <w:sz w:val="24"/>
        </w:rPr>
        <w:t xml:space="preserve">who design the </w:t>
      </w:r>
      <w:r w:rsidR="00D271DD">
        <w:rPr>
          <w:sz w:val="24"/>
        </w:rPr>
        <w:t>costume</w:t>
      </w:r>
      <w:r>
        <w:rPr>
          <w:sz w:val="24"/>
        </w:rPr>
        <w:t>s</w:t>
      </w:r>
      <w:r w:rsidR="00AD3A0F">
        <w:rPr>
          <w:sz w:val="24"/>
        </w:rPr>
        <w:t xml:space="preserve">. </w:t>
      </w:r>
      <w:r w:rsidR="00C778EF">
        <w:rPr>
          <w:sz w:val="24"/>
        </w:rPr>
        <w:t>Included in</w:t>
      </w:r>
      <w:r>
        <w:rPr>
          <w:sz w:val="24"/>
        </w:rPr>
        <w:t xml:space="preserve"> the team are Fringe favourites</w:t>
      </w:r>
      <w:r w:rsidR="00C778EF">
        <w:rPr>
          <w:sz w:val="24"/>
        </w:rPr>
        <w:t>,</w:t>
      </w:r>
      <w:r>
        <w:rPr>
          <w:sz w:val="24"/>
        </w:rPr>
        <w:t xml:space="preserve"> </w:t>
      </w:r>
      <w:r>
        <w:rPr>
          <w:b/>
          <w:sz w:val="24"/>
        </w:rPr>
        <w:t xml:space="preserve">The </w:t>
      </w:r>
      <w:proofErr w:type="spellStart"/>
      <w:r w:rsidR="00363F72" w:rsidRPr="006120AF">
        <w:rPr>
          <w:b/>
          <w:sz w:val="24"/>
        </w:rPr>
        <w:t>Lactors</w:t>
      </w:r>
      <w:proofErr w:type="spellEnd"/>
      <w:r w:rsidR="00363F72" w:rsidRPr="006120AF">
        <w:rPr>
          <w:b/>
          <w:sz w:val="24"/>
        </w:rPr>
        <w:t>’ Studio</w:t>
      </w:r>
      <w:r w:rsidR="00FB16CE">
        <w:rPr>
          <w:sz w:val="24"/>
        </w:rPr>
        <w:t xml:space="preserve"> (of whom Kerri is a founding member.)</w:t>
      </w:r>
      <w:r w:rsidR="007377E2">
        <w:rPr>
          <w:sz w:val="24"/>
        </w:rPr>
        <w:t xml:space="preserve"> </w:t>
      </w:r>
      <w:r w:rsidR="007377E2" w:rsidRPr="00C778EF">
        <w:rPr>
          <w:b/>
          <w:sz w:val="24"/>
        </w:rPr>
        <w:t xml:space="preserve">The </w:t>
      </w:r>
      <w:proofErr w:type="spellStart"/>
      <w:r w:rsidR="007377E2" w:rsidRPr="00C778EF">
        <w:rPr>
          <w:b/>
          <w:sz w:val="24"/>
        </w:rPr>
        <w:t>Lactors</w:t>
      </w:r>
      <w:proofErr w:type="spellEnd"/>
      <w:r w:rsidR="007377E2" w:rsidRPr="00C778EF">
        <w:rPr>
          <w:b/>
          <w:sz w:val="24"/>
        </w:rPr>
        <w:t>’ Studio’s</w:t>
      </w:r>
      <w:r w:rsidR="007377E2" w:rsidRPr="00C778EF">
        <w:rPr>
          <w:sz w:val="24"/>
        </w:rPr>
        <w:t xml:space="preserve"> first foray in the Toronto Fringe was 2014’s acclaimed </w:t>
      </w:r>
      <w:r w:rsidR="007377E2" w:rsidRPr="00C778EF">
        <w:rPr>
          <w:i/>
          <w:sz w:val="24"/>
        </w:rPr>
        <w:t xml:space="preserve">Watching </w:t>
      </w:r>
      <w:proofErr w:type="spellStart"/>
      <w:r w:rsidR="007377E2" w:rsidRPr="00C778EF">
        <w:rPr>
          <w:i/>
          <w:sz w:val="24"/>
        </w:rPr>
        <w:t>Seana</w:t>
      </w:r>
      <w:proofErr w:type="spellEnd"/>
      <w:r w:rsidR="007377E2" w:rsidRPr="00C778EF">
        <w:rPr>
          <w:i/>
          <w:sz w:val="24"/>
        </w:rPr>
        <w:t xml:space="preserve"> McKenna Watch Paint Dry</w:t>
      </w:r>
      <w:r w:rsidR="007377E2" w:rsidRPr="00C778EF">
        <w:rPr>
          <w:sz w:val="24"/>
        </w:rPr>
        <w:t xml:space="preserve">. These lawyer-actors returned as gods and divas in </w:t>
      </w:r>
      <w:r w:rsidR="007377E2" w:rsidRPr="00C778EF">
        <w:rPr>
          <w:i/>
          <w:sz w:val="24"/>
        </w:rPr>
        <w:t>In Gods We Trust</w:t>
      </w:r>
      <w:r w:rsidR="007377E2" w:rsidRPr="00C778EF">
        <w:rPr>
          <w:sz w:val="24"/>
        </w:rPr>
        <w:t>, performed at the Toronto Fringe in 2016</w:t>
      </w:r>
      <w:r w:rsidR="00C778EF" w:rsidRPr="00C778EF">
        <w:rPr>
          <w:sz w:val="24"/>
        </w:rPr>
        <w:t>.</w:t>
      </w:r>
    </w:p>
    <w:p w14:paraId="268261FC" w14:textId="079AD08E" w:rsidR="006120AF" w:rsidRDefault="00C778EF" w:rsidP="00363F72">
      <w:pPr>
        <w:spacing w:after="120" w:line="240" w:lineRule="auto"/>
        <w:rPr>
          <w:sz w:val="24"/>
        </w:rPr>
      </w:pPr>
      <w:r w:rsidRPr="00C778EF">
        <w:rPr>
          <w:b/>
          <w:sz w:val="24"/>
        </w:rPr>
        <w:t>T</w:t>
      </w:r>
      <w:r w:rsidR="00AD3A0F" w:rsidRPr="00C778EF">
        <w:rPr>
          <w:b/>
          <w:sz w:val="24"/>
        </w:rPr>
        <w:t xml:space="preserve">he </w:t>
      </w:r>
      <w:proofErr w:type="spellStart"/>
      <w:r w:rsidR="00AD3A0F" w:rsidRPr="00C778EF">
        <w:rPr>
          <w:b/>
          <w:sz w:val="24"/>
        </w:rPr>
        <w:t>Lactors</w:t>
      </w:r>
      <w:proofErr w:type="spellEnd"/>
      <w:r w:rsidR="00AD3A0F" w:rsidRPr="00C778EF">
        <w:rPr>
          <w:b/>
          <w:sz w:val="24"/>
        </w:rPr>
        <w:t>’ Studio</w:t>
      </w:r>
      <w:r w:rsidR="00AD3A0F" w:rsidRPr="00C778EF">
        <w:rPr>
          <w:sz w:val="24"/>
        </w:rPr>
        <w:t xml:space="preserve"> </w:t>
      </w:r>
      <w:r w:rsidR="006120AF" w:rsidRPr="00C778EF">
        <w:rPr>
          <w:sz w:val="24"/>
        </w:rPr>
        <w:t>is not new to the Fringe. C</w:t>
      </w:r>
      <w:r w:rsidR="00AD3A0F" w:rsidRPr="00C778EF">
        <w:rPr>
          <w:sz w:val="24"/>
        </w:rPr>
        <w:t>ompris</w:t>
      </w:r>
      <w:r w:rsidR="00F66062" w:rsidRPr="00C778EF">
        <w:rPr>
          <w:sz w:val="24"/>
        </w:rPr>
        <w:t>ed</w:t>
      </w:r>
      <w:r w:rsidR="006120AF" w:rsidRPr="00C778EF">
        <w:rPr>
          <w:sz w:val="24"/>
        </w:rPr>
        <w:t xml:space="preserve"> </w:t>
      </w:r>
      <w:r w:rsidR="00FB16CE" w:rsidRPr="00C778EF">
        <w:rPr>
          <w:sz w:val="24"/>
        </w:rPr>
        <w:t xml:space="preserve">(almost) entirely </w:t>
      </w:r>
      <w:r w:rsidR="006120AF" w:rsidRPr="00C778EF">
        <w:rPr>
          <w:sz w:val="24"/>
        </w:rPr>
        <w:t>of</w:t>
      </w:r>
      <w:r w:rsidR="00AD3A0F" w:rsidRPr="00C778EF">
        <w:rPr>
          <w:sz w:val="24"/>
        </w:rPr>
        <w:t xml:space="preserve"> </w:t>
      </w:r>
      <w:r w:rsidR="00FB16CE" w:rsidRPr="00C778EF">
        <w:rPr>
          <w:sz w:val="24"/>
        </w:rPr>
        <w:t>“</w:t>
      </w:r>
      <w:proofErr w:type="spellStart"/>
      <w:r w:rsidR="00FB16CE" w:rsidRPr="00C778EF">
        <w:rPr>
          <w:sz w:val="24"/>
        </w:rPr>
        <w:t>lactors</w:t>
      </w:r>
      <w:proofErr w:type="spellEnd"/>
      <w:r w:rsidR="00FB16CE" w:rsidRPr="00C778EF">
        <w:rPr>
          <w:sz w:val="24"/>
        </w:rPr>
        <w:t>” (</w:t>
      </w:r>
      <w:r w:rsidR="00AD3A0F" w:rsidRPr="00C778EF">
        <w:rPr>
          <w:sz w:val="24"/>
        </w:rPr>
        <w:t>lawyer</w:t>
      </w:r>
      <w:r w:rsidR="00FB16CE" w:rsidRPr="00C778EF">
        <w:rPr>
          <w:sz w:val="24"/>
        </w:rPr>
        <w:t>/actor</w:t>
      </w:r>
      <w:r w:rsidR="00AD3A0F" w:rsidRPr="00C778EF">
        <w:rPr>
          <w:sz w:val="24"/>
        </w:rPr>
        <w:t>s</w:t>
      </w:r>
      <w:r w:rsidR="00FB16CE" w:rsidRPr="00C778EF">
        <w:rPr>
          <w:sz w:val="24"/>
        </w:rPr>
        <w:t>)</w:t>
      </w:r>
      <w:r w:rsidR="00AD3A0F" w:rsidRPr="00C778EF">
        <w:rPr>
          <w:sz w:val="24"/>
        </w:rPr>
        <w:t xml:space="preserve"> with dramatic tendencies who met while performi</w:t>
      </w:r>
      <w:r w:rsidR="00FB16CE" w:rsidRPr="00C778EF">
        <w:rPr>
          <w:sz w:val="24"/>
        </w:rPr>
        <w:t xml:space="preserve">ng in </w:t>
      </w:r>
      <w:proofErr w:type="spellStart"/>
      <w:r w:rsidR="00FB16CE" w:rsidRPr="00C778EF">
        <w:rPr>
          <w:sz w:val="24"/>
        </w:rPr>
        <w:t>Nightwood</w:t>
      </w:r>
      <w:proofErr w:type="spellEnd"/>
      <w:r w:rsidR="00FB16CE" w:rsidRPr="00C778EF">
        <w:rPr>
          <w:sz w:val="24"/>
        </w:rPr>
        <w:t xml:space="preserve"> Theatre’s </w:t>
      </w:r>
      <w:r w:rsidR="00AD3A0F" w:rsidRPr="00C778EF">
        <w:rPr>
          <w:sz w:val="24"/>
        </w:rPr>
        <w:t>Lawyer Sho</w:t>
      </w:r>
      <w:r w:rsidR="006120AF" w:rsidRPr="00C778EF">
        <w:rPr>
          <w:sz w:val="24"/>
        </w:rPr>
        <w:t>w</w:t>
      </w:r>
      <w:r w:rsidR="00AD3A0F" w:rsidRPr="00C778EF">
        <w:rPr>
          <w:sz w:val="24"/>
        </w:rPr>
        <w:t xml:space="preserve"> annual fundraising productions of Shakespeare comedies</w:t>
      </w:r>
      <w:r w:rsidR="00F66062" w:rsidRPr="00C778EF">
        <w:rPr>
          <w:sz w:val="24"/>
        </w:rPr>
        <w:t xml:space="preserve">, </w:t>
      </w:r>
      <w:r w:rsidR="00F66062" w:rsidRPr="00C778EF">
        <w:rPr>
          <w:b/>
          <w:sz w:val="24"/>
        </w:rPr>
        <w:t>The</w:t>
      </w:r>
      <w:r w:rsidR="00AD3A0F" w:rsidRPr="00C778EF">
        <w:rPr>
          <w:b/>
          <w:sz w:val="24"/>
        </w:rPr>
        <w:t xml:space="preserve"> </w:t>
      </w:r>
      <w:proofErr w:type="spellStart"/>
      <w:r w:rsidR="00AD3A0F" w:rsidRPr="00C778EF">
        <w:rPr>
          <w:b/>
          <w:sz w:val="24"/>
        </w:rPr>
        <w:t>Lactors</w:t>
      </w:r>
      <w:proofErr w:type="spellEnd"/>
      <w:r w:rsidR="00AD3A0F" w:rsidRPr="00C778EF">
        <w:rPr>
          <w:b/>
          <w:sz w:val="24"/>
        </w:rPr>
        <w:t>’ Studio</w:t>
      </w:r>
      <w:r w:rsidR="00FB16CE" w:rsidRPr="00C778EF">
        <w:rPr>
          <w:b/>
          <w:sz w:val="24"/>
        </w:rPr>
        <w:t>’s</w:t>
      </w:r>
      <w:r w:rsidR="00AD3A0F" w:rsidRPr="00C778EF">
        <w:rPr>
          <w:sz w:val="24"/>
        </w:rPr>
        <w:t xml:space="preserve"> </w:t>
      </w:r>
      <w:r w:rsidR="00FB16CE" w:rsidRPr="00C778EF">
        <w:rPr>
          <w:sz w:val="24"/>
        </w:rPr>
        <w:t xml:space="preserve">first foray in the Toronto Fringe was 2014’s acclaimed </w:t>
      </w:r>
      <w:r w:rsidR="00AD3A0F" w:rsidRPr="00C778EF">
        <w:rPr>
          <w:i/>
          <w:sz w:val="24"/>
        </w:rPr>
        <w:t xml:space="preserve">Watching </w:t>
      </w:r>
      <w:proofErr w:type="spellStart"/>
      <w:r w:rsidR="00AD3A0F" w:rsidRPr="00C778EF">
        <w:rPr>
          <w:i/>
          <w:sz w:val="24"/>
        </w:rPr>
        <w:t>Seana</w:t>
      </w:r>
      <w:proofErr w:type="spellEnd"/>
      <w:r w:rsidR="00AD3A0F" w:rsidRPr="00C778EF">
        <w:rPr>
          <w:i/>
          <w:sz w:val="24"/>
        </w:rPr>
        <w:t xml:space="preserve"> McKenna Wat</w:t>
      </w:r>
      <w:r w:rsidR="00FB16CE" w:rsidRPr="00C778EF">
        <w:rPr>
          <w:i/>
          <w:sz w:val="24"/>
        </w:rPr>
        <w:t>ch Paint Dry</w:t>
      </w:r>
      <w:r w:rsidR="00AD3A0F" w:rsidRPr="00C778EF">
        <w:rPr>
          <w:sz w:val="24"/>
        </w:rPr>
        <w:t xml:space="preserve">. These lawyer-actors returned as </w:t>
      </w:r>
      <w:r w:rsidR="00D271DD" w:rsidRPr="00C778EF">
        <w:rPr>
          <w:sz w:val="24"/>
        </w:rPr>
        <w:t xml:space="preserve">gods and divas </w:t>
      </w:r>
      <w:r w:rsidR="00AD3A0F" w:rsidRPr="00C778EF">
        <w:rPr>
          <w:sz w:val="24"/>
        </w:rPr>
        <w:t xml:space="preserve">in </w:t>
      </w:r>
      <w:r w:rsidR="00D271DD" w:rsidRPr="00C778EF">
        <w:rPr>
          <w:i/>
          <w:sz w:val="24"/>
        </w:rPr>
        <w:t>In Gods We Trust</w:t>
      </w:r>
      <w:r w:rsidR="00FB16CE" w:rsidRPr="00C778EF">
        <w:rPr>
          <w:sz w:val="24"/>
        </w:rPr>
        <w:t>,</w:t>
      </w:r>
      <w:r w:rsidR="00F66062" w:rsidRPr="00C778EF">
        <w:rPr>
          <w:sz w:val="24"/>
        </w:rPr>
        <w:t xml:space="preserve"> performed at the </w:t>
      </w:r>
      <w:r w:rsidR="00FB16CE" w:rsidRPr="00C778EF">
        <w:rPr>
          <w:sz w:val="24"/>
        </w:rPr>
        <w:t xml:space="preserve">Toronto </w:t>
      </w:r>
      <w:r w:rsidR="00D271DD" w:rsidRPr="00C778EF">
        <w:rPr>
          <w:sz w:val="24"/>
        </w:rPr>
        <w:t xml:space="preserve">Fringe </w:t>
      </w:r>
      <w:r w:rsidR="00F66062" w:rsidRPr="00C778EF">
        <w:rPr>
          <w:sz w:val="24"/>
        </w:rPr>
        <w:t xml:space="preserve">in </w:t>
      </w:r>
      <w:r w:rsidR="00D271DD" w:rsidRPr="00C778EF">
        <w:rPr>
          <w:sz w:val="24"/>
        </w:rPr>
        <w:t>2016.</w:t>
      </w:r>
      <w:r w:rsidR="00FB16CE" w:rsidRPr="00C778EF">
        <w:rPr>
          <w:sz w:val="24"/>
        </w:rPr>
        <w:t xml:space="preserve"> Proceeds from </w:t>
      </w:r>
      <w:proofErr w:type="spellStart"/>
      <w:r w:rsidR="00FB16CE" w:rsidRPr="00C778EF">
        <w:rPr>
          <w:b/>
          <w:sz w:val="24"/>
        </w:rPr>
        <w:t>Lactors</w:t>
      </w:r>
      <w:proofErr w:type="spellEnd"/>
      <w:r w:rsidR="00FB16CE" w:rsidRPr="00C778EF">
        <w:rPr>
          <w:b/>
          <w:sz w:val="24"/>
        </w:rPr>
        <w:t>’ Studio</w:t>
      </w:r>
      <w:r w:rsidR="00FB16CE" w:rsidRPr="00C778EF">
        <w:rPr>
          <w:sz w:val="24"/>
        </w:rPr>
        <w:t xml:space="preserve"> productions are donated to the Toronto Lawyers Feed the Hungry Program</w:t>
      </w:r>
      <w:r w:rsidR="00AD3A0F" w:rsidRPr="00C778EF">
        <w:rPr>
          <w:sz w:val="24"/>
        </w:rPr>
        <w:t xml:space="preserve"> </w:t>
      </w:r>
      <w:r w:rsidR="00FB16CE" w:rsidRPr="00C778EF">
        <w:rPr>
          <w:sz w:val="24"/>
        </w:rPr>
        <w:t>– to date,</w:t>
      </w:r>
      <w:r w:rsidR="00F66062" w:rsidRPr="00C778EF">
        <w:rPr>
          <w:sz w:val="24"/>
        </w:rPr>
        <w:t xml:space="preserve"> a combined</w:t>
      </w:r>
      <w:r w:rsidR="00AD3A0F" w:rsidRPr="00C778EF">
        <w:rPr>
          <w:sz w:val="24"/>
        </w:rPr>
        <w:t xml:space="preserve"> $</w:t>
      </w:r>
      <w:r w:rsidR="00FB16CE" w:rsidRPr="00C778EF">
        <w:rPr>
          <w:sz w:val="24"/>
        </w:rPr>
        <w:t>12,500 has been raised</w:t>
      </w:r>
      <w:r w:rsidR="00D271DD" w:rsidRPr="00C778EF">
        <w:rPr>
          <w:sz w:val="24"/>
        </w:rPr>
        <w:t>.</w:t>
      </w:r>
      <w:r w:rsidR="007377E2">
        <w:rPr>
          <w:sz w:val="24"/>
        </w:rPr>
        <w:t xml:space="preserve"> </w:t>
      </w:r>
    </w:p>
    <w:p w14:paraId="6A9EE82C" w14:textId="57C8A6CC" w:rsidR="006120AF" w:rsidRPr="00F25AFD" w:rsidRDefault="006120AF" w:rsidP="00363F72">
      <w:pPr>
        <w:spacing w:after="120" w:line="240" w:lineRule="auto"/>
        <w:rPr>
          <w:sz w:val="24"/>
        </w:rPr>
      </w:pPr>
      <w:r w:rsidRPr="00FB16CE">
        <w:rPr>
          <w:b/>
          <w:sz w:val="24"/>
        </w:rPr>
        <w:t>Benny the Bullet Productions</w:t>
      </w:r>
      <w:r>
        <w:rPr>
          <w:sz w:val="24"/>
        </w:rPr>
        <w:t xml:space="preserve"> will be donating all proceeds </w:t>
      </w:r>
      <w:r w:rsidR="00FB16CE">
        <w:rPr>
          <w:sz w:val="24"/>
        </w:rPr>
        <w:t xml:space="preserve">from the 2019 Toronto Fringe production of </w:t>
      </w:r>
      <w:r w:rsidR="00FB16CE">
        <w:rPr>
          <w:i/>
          <w:sz w:val="24"/>
        </w:rPr>
        <w:t>Mice at Centre Ice</w:t>
      </w:r>
      <w:r w:rsidR="00FB16CE">
        <w:rPr>
          <w:sz w:val="24"/>
        </w:rPr>
        <w:t xml:space="preserve"> </w:t>
      </w:r>
      <w:r>
        <w:rPr>
          <w:sz w:val="24"/>
        </w:rPr>
        <w:t xml:space="preserve">to the </w:t>
      </w:r>
      <w:r w:rsidR="00FB16CE">
        <w:rPr>
          <w:sz w:val="24"/>
        </w:rPr>
        <w:t xml:space="preserve">Toronto </w:t>
      </w:r>
      <w:r>
        <w:rPr>
          <w:sz w:val="24"/>
        </w:rPr>
        <w:t>L</w:t>
      </w:r>
      <w:r w:rsidR="00F25AFD">
        <w:rPr>
          <w:sz w:val="24"/>
        </w:rPr>
        <w:t xml:space="preserve">awyers Feed the Hungry Program. </w:t>
      </w:r>
      <w:r>
        <w:rPr>
          <w:sz w:val="24"/>
        </w:rPr>
        <w:t>For more information</w:t>
      </w:r>
      <w:r w:rsidR="00F25AFD">
        <w:rPr>
          <w:sz w:val="24"/>
        </w:rPr>
        <w:t xml:space="preserve"> please visit</w:t>
      </w:r>
      <w:r>
        <w:rPr>
          <w:sz w:val="24"/>
        </w:rPr>
        <w:t xml:space="preserve"> </w:t>
      </w:r>
      <w:hyperlink r:id="rId7" w:history="1">
        <w:r w:rsidRPr="00457B66">
          <w:rPr>
            <w:rStyle w:val="Hyperlink"/>
            <w:sz w:val="24"/>
          </w:rPr>
          <w:t>http://www.lawyersfeedthehungry.ca/toronto.html</w:t>
        </w:r>
      </w:hyperlink>
      <w:r>
        <w:rPr>
          <w:sz w:val="24"/>
        </w:rPr>
        <w:t xml:space="preserve">.  </w:t>
      </w:r>
    </w:p>
    <w:p w14:paraId="47C0AA04" w14:textId="0CDD0ECD" w:rsidR="00363F72" w:rsidRDefault="00A36AA7" w:rsidP="0042359B">
      <w:pPr>
        <w:spacing w:after="120" w:line="240" w:lineRule="auto"/>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en-US"/>
        </w:rPr>
        <w:drawing>
          <wp:anchor distT="0" distB="0" distL="114300" distR="114300" simplePos="0" relativeHeight="251660288" behindDoc="0" locked="0" layoutInCell="1" allowOverlap="1" wp14:anchorId="2DC6CB05" wp14:editId="0DD20073">
            <wp:simplePos x="0" y="0"/>
            <wp:positionH relativeFrom="margin">
              <wp:posOffset>3609975</wp:posOffset>
            </wp:positionH>
            <wp:positionV relativeFrom="paragraph">
              <wp:posOffset>222885</wp:posOffset>
            </wp:positionV>
            <wp:extent cx="2155190" cy="15824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5190" cy="1582420"/>
                    </a:xfrm>
                    <a:prstGeom prst="rect">
                      <a:avLst/>
                    </a:prstGeom>
                  </pic:spPr>
                </pic:pic>
              </a:graphicData>
            </a:graphic>
            <wp14:sizeRelH relativeFrom="page">
              <wp14:pctWidth>0</wp14:pctWidth>
            </wp14:sizeRelH>
            <wp14:sizeRelV relativeFrom="page">
              <wp14:pctHeight>0</wp14:pctHeight>
            </wp14:sizeRelV>
          </wp:anchor>
        </w:drawing>
      </w:r>
      <w:r w:rsidR="00143F27">
        <w:rPr>
          <w:noProof/>
          <w:lang w:val="en-US"/>
        </w:rPr>
        <w:drawing>
          <wp:anchor distT="0" distB="0" distL="114300" distR="114300" simplePos="0" relativeHeight="251659264" behindDoc="0" locked="0" layoutInCell="1" allowOverlap="1" wp14:anchorId="196D4FC5" wp14:editId="14DA34BD">
            <wp:simplePos x="0" y="0"/>
            <wp:positionH relativeFrom="margin">
              <wp:posOffset>523875</wp:posOffset>
            </wp:positionH>
            <wp:positionV relativeFrom="paragraph">
              <wp:posOffset>220980</wp:posOffset>
            </wp:positionV>
            <wp:extent cx="2295525" cy="15894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5525" cy="1589455"/>
                    </a:xfrm>
                    <a:prstGeom prst="rect">
                      <a:avLst/>
                    </a:prstGeom>
                  </pic:spPr>
                </pic:pic>
              </a:graphicData>
            </a:graphic>
            <wp14:sizeRelH relativeFrom="page">
              <wp14:pctWidth>0</wp14:pctWidth>
            </wp14:sizeRelH>
            <wp14:sizeRelV relativeFrom="page">
              <wp14:pctHeight>0</wp14:pctHeight>
            </wp14:sizeRelV>
          </wp:anchor>
        </w:drawing>
      </w:r>
    </w:p>
    <w:p w14:paraId="3A1DAE0C" w14:textId="0439BE16" w:rsidR="00AD3A0F" w:rsidRPr="00363F72" w:rsidRDefault="00AD3A0F" w:rsidP="0042359B">
      <w:pPr>
        <w:spacing w:after="120" w:line="240" w:lineRule="auto"/>
        <w:rPr>
          <w:rFonts w:ascii="Times New Roman" w:hAnsi="Times New Roman" w:cs="Times New Roman"/>
          <w:color w:val="000000" w:themeColor="text1"/>
          <w:sz w:val="4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CB61D8" w14:textId="77777777" w:rsidR="00861976" w:rsidRDefault="00861976" w:rsidP="00861976">
      <w:pPr>
        <w:spacing w:after="120" w:line="240" w:lineRule="auto"/>
        <w:rPr>
          <w:rFonts w:ascii="Times New Roman" w:hAnsi="Times New Roman" w:cs="Times New Roman"/>
          <w:sz w:val="24"/>
          <w:szCs w:val="24"/>
        </w:rPr>
      </w:pPr>
    </w:p>
    <w:p w14:paraId="3D51E429" w14:textId="204A5084" w:rsidR="00861976" w:rsidRDefault="00861976" w:rsidP="00861976">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ab/>
      </w:r>
    </w:p>
    <w:p w14:paraId="51392431" w14:textId="3CC8DBFC" w:rsidR="00861976" w:rsidRDefault="00861976">
      <w:pPr>
        <w:rPr>
          <w:color w:val="4472C4"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AC2B6B" w14:textId="26F1D48B" w:rsidR="00345814" w:rsidRDefault="00A36AA7">
      <w:pPr>
        <w:rPr>
          <w:color w:val="4472C4"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n-US"/>
        </w:rPr>
        <mc:AlternateContent>
          <mc:Choice Requires="wps">
            <w:drawing>
              <wp:anchor distT="0" distB="0" distL="114300" distR="114300" simplePos="0" relativeHeight="251662336" behindDoc="0" locked="0" layoutInCell="1" allowOverlap="1" wp14:anchorId="487A92E2" wp14:editId="1225FAA0">
                <wp:simplePos x="0" y="0"/>
                <wp:positionH relativeFrom="column">
                  <wp:posOffset>542925</wp:posOffset>
                </wp:positionH>
                <wp:positionV relativeFrom="paragraph">
                  <wp:posOffset>123190</wp:posOffset>
                </wp:positionV>
                <wp:extent cx="2295525" cy="2667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295525" cy="266700"/>
                        </a:xfrm>
                        <a:prstGeom prst="rect">
                          <a:avLst/>
                        </a:prstGeom>
                        <a:solidFill>
                          <a:prstClr val="white"/>
                        </a:solidFill>
                        <a:ln>
                          <a:noFill/>
                        </a:ln>
                      </wps:spPr>
                      <wps:txbx>
                        <w:txbxContent>
                          <w:p w14:paraId="7BE0D54E" w14:textId="50F4D7F0" w:rsidR="00527831" w:rsidRPr="00746B86" w:rsidRDefault="00527831" w:rsidP="00F25AFD">
                            <w:pPr>
                              <w:pStyle w:val="Caption"/>
                              <w:rPr>
                                <w:noProof/>
                              </w:rPr>
                            </w:pPr>
                            <w:r>
                              <w:t>2014 – Donation</w:t>
                            </w:r>
                            <w:r>
                              <w:rPr>
                                <w:noProof/>
                              </w:rPr>
                              <w:t xml:space="preserve"> to Lawyers Feed the Hungry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87A92E2" id="_x0000_t202" coordsize="21600,21600" o:spt="202" path="m,l,21600r21600,l21600,xe">
                <v:stroke joinstyle="miter"/>
                <v:path gradientshapeok="t" o:connecttype="rect"/>
              </v:shapetype>
              <v:shape id="Text Box 5" o:spid="_x0000_s1026" type="#_x0000_t202" style="position:absolute;margin-left:42.75pt;margin-top:9.7pt;width:180.7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" stroked="f">
                <v:textbox style="mso-fit-shape-to-text:t" inset="0,0,0,0">
                  <w:txbxContent>
                    <w:p w14:paraId="7BE0D54E" w14:textId="50F4D7F0" w:rsidR="00527831" w:rsidRPr="00746B86" w:rsidRDefault="00527831" w:rsidP="00F25AFD">
                      <w:pPr>
                        <w:pStyle w:val="Caption"/>
                        <w:rPr>
                          <w:noProof/>
                        </w:rPr>
                      </w:pPr>
                      <w:r>
                        <w:t>2014 – Donation</w:t>
                      </w:r>
                      <w:r>
                        <w:rPr>
                          <w:noProof/>
                        </w:rPr>
                        <w:t xml:space="preserve"> to Lawyers Feed the Hungry</w:t>
                      </w:r>
                    </w:p>
                  </w:txbxContent>
                </v:textbox>
                <w10:wrap type="square"/>
              </v:shape>
            </w:pict>
          </mc:Fallback>
        </mc:AlternateContent>
      </w:r>
      <w:r>
        <w:rPr>
          <w:noProof/>
          <w:lang w:val="en-US"/>
        </w:rPr>
        <mc:AlternateContent>
          <mc:Choice Requires="wps">
            <w:drawing>
              <wp:anchor distT="0" distB="0" distL="114300" distR="114300" simplePos="0" relativeHeight="251664384" behindDoc="0" locked="0" layoutInCell="1" allowOverlap="1" wp14:anchorId="28832D9F" wp14:editId="2C2B5149">
                <wp:simplePos x="0" y="0"/>
                <wp:positionH relativeFrom="column">
                  <wp:posOffset>3667125</wp:posOffset>
                </wp:positionH>
                <wp:positionV relativeFrom="paragraph">
                  <wp:posOffset>123190</wp:posOffset>
                </wp:positionV>
                <wp:extent cx="2155190" cy="2667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155190" cy="266700"/>
                        </a:xfrm>
                        <a:prstGeom prst="rect">
                          <a:avLst/>
                        </a:prstGeom>
                        <a:solidFill>
                          <a:prstClr val="white"/>
                        </a:solidFill>
                        <a:ln>
                          <a:noFill/>
                        </a:ln>
                      </wps:spPr>
                      <wps:txbx>
                        <w:txbxContent>
                          <w:p w14:paraId="6F58308A" w14:textId="43D58566" w:rsidR="00527831" w:rsidRPr="00E04890" w:rsidRDefault="00527831" w:rsidP="00F25AFD">
                            <w:pPr>
                              <w:pStyle w:val="Caption"/>
                              <w:rPr>
                                <w:noProof/>
                              </w:rPr>
                            </w:pPr>
                            <w:r>
                              <w:t>2016 Donation to Lawyers Feed the Hungry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832D9F" id="Text Box 6" o:spid="_x0000_s1027" type="#_x0000_t202" style="position:absolute;margin-left:288.75pt;margin-top:9.7pt;width:169.7pt;height:2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" stroked="f">
                <v:textbox style="mso-fit-shape-to-text:t" inset="0,0,0,0">
                  <w:txbxContent>
                    <w:p w14:paraId="6F58308A" w14:textId="43D58566" w:rsidR="00527831" w:rsidRPr="00E04890" w:rsidRDefault="00527831" w:rsidP="00F25AFD">
                      <w:pPr>
                        <w:pStyle w:val="Caption"/>
                        <w:rPr>
                          <w:noProof/>
                        </w:rPr>
                      </w:pPr>
                      <w:r>
                        <w:t>2016 Donation to Lawyers Feed the Hungry</w:t>
                      </w:r>
                    </w:p>
                  </w:txbxContent>
                </v:textbox>
                <w10:wrap type="square"/>
              </v:shape>
            </w:pict>
          </mc:Fallback>
        </mc:AlternateContent>
      </w:r>
    </w:p>
    <w:p w14:paraId="6E30C19C" w14:textId="35A476E1" w:rsidR="00345814" w:rsidRPr="00345814" w:rsidRDefault="00BF7135" w:rsidP="00345814">
      <w:pPr>
        <w:rPr>
          <w:rFonts w:ascii="Times New Roman" w:hAnsi="Times New Roman" w:cs="Times New Roman"/>
          <w:b/>
          <w:i/>
          <w:sz w:val="28"/>
          <w:szCs w:val="28"/>
        </w:rPr>
      </w:pPr>
      <w:r>
        <w:rPr>
          <w:rFonts w:ascii="Univers Extra Black" w:hAnsi="Univers Extra Black"/>
          <w:sz w:val="28"/>
          <w:szCs w:val="28"/>
        </w:rPr>
        <w:lastRenderedPageBreak/>
        <w:t>C</w:t>
      </w:r>
      <w:r w:rsidR="00345814">
        <w:rPr>
          <w:rFonts w:ascii="Univers Extra Black" w:hAnsi="Univers Extra Black"/>
          <w:sz w:val="28"/>
          <w:szCs w:val="28"/>
        </w:rPr>
        <w:t>ompany Bios:</w:t>
      </w:r>
    </w:p>
    <w:p w14:paraId="150EDF0E" w14:textId="77777777" w:rsidR="00E220DA" w:rsidRDefault="00345814" w:rsidP="00E220DA">
      <w:pPr>
        <w:rPr>
          <w:rFonts w:cstheme="minorHAnsi"/>
          <w:sz w:val="24"/>
          <w:szCs w:val="24"/>
        </w:rPr>
      </w:pPr>
      <w:r w:rsidRPr="002E66EE">
        <w:rPr>
          <w:rFonts w:cstheme="minorHAnsi"/>
          <w:b/>
          <w:sz w:val="24"/>
          <w:szCs w:val="24"/>
        </w:rPr>
        <w:t>Satinder Besrai</w:t>
      </w:r>
      <w:r w:rsidRPr="002E66EE">
        <w:rPr>
          <w:rFonts w:cstheme="minorHAnsi"/>
          <w:sz w:val="24"/>
          <w:szCs w:val="24"/>
        </w:rPr>
        <w:t xml:space="preserve"> (</w:t>
      </w:r>
      <w:r w:rsidRPr="002E66EE">
        <w:rPr>
          <w:rFonts w:cstheme="minorHAnsi"/>
          <w:b/>
          <w:sz w:val="24"/>
          <w:szCs w:val="24"/>
        </w:rPr>
        <w:t>Peppy Le Pierre</w:t>
      </w:r>
      <w:r w:rsidRPr="002E66EE">
        <w:rPr>
          <w:rFonts w:cstheme="minorHAnsi"/>
          <w:sz w:val="24"/>
          <w:szCs w:val="24"/>
        </w:rPr>
        <w:t xml:space="preserve">): </w:t>
      </w:r>
      <w:r w:rsidR="002E66EE" w:rsidRPr="002E66EE">
        <w:rPr>
          <w:rFonts w:cstheme="minorHAnsi"/>
          <w:sz w:val="24"/>
          <w:szCs w:val="24"/>
        </w:rPr>
        <w:t>After spending twenty years practicing criminal law in the courtrooms of Toronto, Satinder</w:t>
      </w:r>
      <w:r w:rsidR="002E66EE" w:rsidRPr="002E66EE">
        <w:rPr>
          <w:rFonts w:cstheme="minorHAnsi"/>
          <w:b/>
          <w:sz w:val="24"/>
          <w:szCs w:val="24"/>
        </w:rPr>
        <w:t xml:space="preserve"> </w:t>
      </w:r>
      <w:r w:rsidR="002E66EE" w:rsidRPr="002E66EE">
        <w:rPr>
          <w:rFonts w:cstheme="minorHAnsi"/>
          <w:sz w:val="24"/>
          <w:szCs w:val="24"/>
        </w:rPr>
        <w:t xml:space="preserve">decided to rehabilitate herself.  Over the years, she has appeared in five plays for </w:t>
      </w:r>
      <w:proofErr w:type="spellStart"/>
      <w:r w:rsidR="002E66EE" w:rsidRPr="002E66EE">
        <w:rPr>
          <w:rFonts w:cstheme="minorHAnsi"/>
          <w:sz w:val="24"/>
          <w:szCs w:val="24"/>
        </w:rPr>
        <w:t>Nightwood</w:t>
      </w:r>
      <w:proofErr w:type="spellEnd"/>
      <w:r w:rsidR="002E66EE" w:rsidRPr="002E66EE">
        <w:rPr>
          <w:rFonts w:cstheme="minorHAnsi"/>
          <w:sz w:val="24"/>
          <w:szCs w:val="24"/>
        </w:rPr>
        <w:t xml:space="preserve"> Theatre’s “The Lawyers Show”, television commercials, and two previous Fringe Festival productions with the </w:t>
      </w:r>
      <w:proofErr w:type="spellStart"/>
      <w:r w:rsidR="002E66EE" w:rsidRPr="002E66EE">
        <w:rPr>
          <w:rFonts w:cstheme="minorHAnsi"/>
          <w:sz w:val="24"/>
          <w:szCs w:val="24"/>
        </w:rPr>
        <w:t>Lactors</w:t>
      </w:r>
      <w:proofErr w:type="spellEnd"/>
      <w:r w:rsidR="002E66EE" w:rsidRPr="002E66EE">
        <w:rPr>
          <w:rFonts w:cstheme="minorHAnsi"/>
          <w:sz w:val="24"/>
          <w:szCs w:val="24"/>
        </w:rPr>
        <w:t xml:space="preserve">’ Studio.  </w:t>
      </w:r>
    </w:p>
    <w:p w14:paraId="05098546" w14:textId="77777777" w:rsidR="00E220DA" w:rsidRDefault="00E220DA" w:rsidP="00E220DA">
      <w:pPr>
        <w:rPr>
          <w:rFonts w:cstheme="minorHAnsi"/>
          <w:sz w:val="24"/>
          <w:szCs w:val="24"/>
        </w:rPr>
      </w:pPr>
    </w:p>
    <w:p w14:paraId="5B05FBE7" w14:textId="768FC871" w:rsidR="00E220DA" w:rsidRDefault="00E220DA" w:rsidP="00E220DA">
      <w:pPr>
        <w:rPr>
          <w:rFonts w:cstheme="minorHAnsi"/>
          <w:sz w:val="24"/>
          <w:szCs w:val="24"/>
        </w:rPr>
      </w:pPr>
      <w:r w:rsidRPr="002A082A">
        <w:rPr>
          <w:rFonts w:cstheme="minorHAnsi"/>
          <w:b/>
          <w:sz w:val="24"/>
          <w:szCs w:val="24"/>
        </w:rPr>
        <w:t xml:space="preserve">Paula Eyles (Costume Designer): </w:t>
      </w:r>
      <w:r w:rsidRPr="002A082A">
        <w:rPr>
          <w:rFonts w:cstheme="minorHAnsi"/>
          <w:sz w:val="24"/>
          <w:szCs w:val="24"/>
        </w:rPr>
        <w:t>Paula started sewing at the age of 4 when her mother, Estelle Salata, and grandmother, Alice, taught her to sew. Ever since then she has volunteered to make many costumes for her daughter’s dance company and children’s school plays. She can’t say “no” so she has sewn for anyone who asks for anything for years and years and years! Paula is thrilled to be the lead costume designer and make the mice and rats in her mother’s novel come to life. </w:t>
      </w:r>
    </w:p>
    <w:p w14:paraId="1B85E606" w14:textId="77777777" w:rsidR="00E220DA" w:rsidRDefault="00E220DA" w:rsidP="00E220DA">
      <w:pPr>
        <w:spacing w:after="0" w:line="240" w:lineRule="auto"/>
        <w:rPr>
          <w:rFonts w:cstheme="minorHAnsi"/>
          <w:b/>
          <w:sz w:val="24"/>
          <w:szCs w:val="24"/>
        </w:rPr>
      </w:pPr>
    </w:p>
    <w:p w14:paraId="1D298B78" w14:textId="594A8966" w:rsidR="00E220DA" w:rsidRPr="002E66EE" w:rsidRDefault="00E220DA" w:rsidP="00E220DA">
      <w:pPr>
        <w:spacing w:after="0" w:line="240" w:lineRule="auto"/>
        <w:rPr>
          <w:rFonts w:cstheme="minorHAnsi"/>
          <w:sz w:val="24"/>
          <w:szCs w:val="24"/>
        </w:rPr>
      </w:pPr>
      <w:r w:rsidRPr="002E66EE">
        <w:rPr>
          <w:rFonts w:cstheme="minorHAnsi"/>
          <w:b/>
          <w:sz w:val="24"/>
          <w:szCs w:val="24"/>
        </w:rPr>
        <w:t xml:space="preserve">Janice Peters Gibson (Benny the Bullet III): </w:t>
      </w:r>
      <w:r w:rsidRPr="002E66EE">
        <w:rPr>
          <w:rFonts w:cstheme="minorHAnsi"/>
          <w:sz w:val="24"/>
          <w:szCs w:val="24"/>
        </w:rPr>
        <w:t xml:space="preserve">Janice Peters Gibson is a theatre-maker originally from Souris, PEI. By day she is Communications Manager for The Company Theatre and most recently produced their Dora Award-winning </w:t>
      </w:r>
      <w:r w:rsidRPr="002E66EE">
        <w:rPr>
          <w:rFonts w:cstheme="minorHAnsi"/>
          <w:i/>
          <w:sz w:val="24"/>
          <w:szCs w:val="24"/>
        </w:rPr>
        <w:t>Jerusalem</w:t>
      </w:r>
      <w:r w:rsidRPr="002E66EE">
        <w:rPr>
          <w:rFonts w:cstheme="minorHAnsi"/>
          <w:sz w:val="24"/>
          <w:szCs w:val="24"/>
        </w:rPr>
        <w:t xml:space="preserve"> starring Kim Coates. Selected performance credits: </w:t>
      </w:r>
      <w:r w:rsidRPr="002E66EE">
        <w:rPr>
          <w:rFonts w:cstheme="minorHAnsi"/>
          <w:i/>
          <w:sz w:val="24"/>
          <w:szCs w:val="24"/>
        </w:rPr>
        <w:t>Entertaining Angels</w:t>
      </w:r>
      <w:r w:rsidRPr="002E66EE">
        <w:rPr>
          <w:rFonts w:cstheme="minorHAnsi"/>
          <w:sz w:val="24"/>
          <w:szCs w:val="24"/>
        </w:rPr>
        <w:t xml:space="preserve"> (Stage Centre Productions); </w:t>
      </w:r>
      <w:r w:rsidRPr="002E66EE">
        <w:rPr>
          <w:rFonts w:cstheme="minorHAnsi"/>
          <w:i/>
          <w:sz w:val="24"/>
          <w:szCs w:val="24"/>
        </w:rPr>
        <w:t xml:space="preserve">Villette, Madwoman of </w:t>
      </w:r>
      <w:proofErr w:type="spellStart"/>
      <w:r w:rsidRPr="002E66EE">
        <w:rPr>
          <w:rFonts w:cstheme="minorHAnsi"/>
          <w:i/>
          <w:sz w:val="24"/>
          <w:szCs w:val="24"/>
        </w:rPr>
        <w:t>Chaillot</w:t>
      </w:r>
      <w:proofErr w:type="spellEnd"/>
      <w:r w:rsidRPr="002E66EE">
        <w:rPr>
          <w:rFonts w:cstheme="minorHAnsi"/>
          <w:i/>
          <w:sz w:val="24"/>
          <w:szCs w:val="24"/>
        </w:rPr>
        <w:t xml:space="preserve">, Cyrano De Bergerac, All My Sons </w:t>
      </w:r>
      <w:r w:rsidRPr="002E66EE">
        <w:rPr>
          <w:rFonts w:cstheme="minorHAnsi"/>
          <w:sz w:val="24"/>
          <w:szCs w:val="24"/>
        </w:rPr>
        <w:t xml:space="preserve">(Amicus Productions); </w:t>
      </w:r>
      <w:r w:rsidRPr="002E66EE">
        <w:rPr>
          <w:rFonts w:cstheme="minorHAnsi"/>
          <w:i/>
          <w:sz w:val="24"/>
          <w:szCs w:val="24"/>
        </w:rPr>
        <w:t>Dying City</w:t>
      </w:r>
      <w:r w:rsidRPr="002E66EE">
        <w:rPr>
          <w:rFonts w:cstheme="minorHAnsi"/>
          <w:sz w:val="24"/>
          <w:szCs w:val="24"/>
        </w:rPr>
        <w:t xml:space="preserve"> (</w:t>
      </w:r>
      <w:proofErr w:type="spellStart"/>
      <w:r w:rsidRPr="002E66EE">
        <w:rPr>
          <w:rFonts w:cstheme="minorHAnsi"/>
          <w:sz w:val="24"/>
          <w:szCs w:val="24"/>
        </w:rPr>
        <w:t>EnLIVEn</w:t>
      </w:r>
      <w:proofErr w:type="spellEnd"/>
      <w:r w:rsidRPr="002E66EE">
        <w:rPr>
          <w:rFonts w:cstheme="minorHAnsi"/>
          <w:sz w:val="24"/>
          <w:szCs w:val="24"/>
        </w:rPr>
        <w:t xml:space="preserve"> Productions); </w:t>
      </w:r>
      <w:r w:rsidRPr="002E66EE">
        <w:rPr>
          <w:rFonts w:cstheme="minorHAnsi"/>
          <w:i/>
          <w:sz w:val="24"/>
          <w:szCs w:val="24"/>
        </w:rPr>
        <w:t xml:space="preserve">Buck, The Stone Princess </w:t>
      </w:r>
      <w:r w:rsidRPr="002E66EE">
        <w:rPr>
          <w:rFonts w:cstheme="minorHAnsi"/>
          <w:sz w:val="24"/>
          <w:szCs w:val="24"/>
        </w:rPr>
        <w:t xml:space="preserve">(Young Public Theatre); </w:t>
      </w:r>
      <w:r w:rsidRPr="002E66EE">
        <w:rPr>
          <w:rFonts w:cstheme="minorHAnsi"/>
          <w:i/>
          <w:sz w:val="24"/>
          <w:szCs w:val="24"/>
        </w:rPr>
        <w:t>How Amazing You Can Be</w:t>
      </w:r>
      <w:r w:rsidRPr="002E66EE">
        <w:rPr>
          <w:rFonts w:cstheme="minorHAnsi"/>
          <w:sz w:val="24"/>
          <w:szCs w:val="24"/>
        </w:rPr>
        <w:t xml:space="preserve"> (Kid-Safe Productions). Janice is a graduate of Acadia University’s theatre program and Humber College’s School for Creative and Performing Arts with honours in arts administration. Awards: Thea award for Stage Management. </w:t>
      </w:r>
    </w:p>
    <w:p w14:paraId="2F88E156" w14:textId="77777777" w:rsidR="00E220DA" w:rsidRDefault="00E220DA" w:rsidP="00527831">
      <w:pPr>
        <w:rPr>
          <w:rFonts w:cstheme="minorHAnsi"/>
          <w:b/>
          <w:sz w:val="24"/>
          <w:szCs w:val="24"/>
        </w:rPr>
      </w:pPr>
    </w:p>
    <w:p w14:paraId="58CD0EF4" w14:textId="0F9DB080" w:rsidR="00527831" w:rsidRPr="002A082A" w:rsidRDefault="00527831" w:rsidP="00527831">
      <w:pPr>
        <w:rPr>
          <w:sz w:val="24"/>
          <w:szCs w:val="24"/>
        </w:rPr>
      </w:pPr>
      <w:r w:rsidRPr="002E66EE">
        <w:rPr>
          <w:rFonts w:cstheme="minorHAnsi"/>
          <w:b/>
          <w:sz w:val="24"/>
          <w:szCs w:val="24"/>
        </w:rPr>
        <w:t xml:space="preserve">Peter </w:t>
      </w:r>
      <w:proofErr w:type="spellStart"/>
      <w:r w:rsidRPr="002E66EE">
        <w:rPr>
          <w:rFonts w:cstheme="minorHAnsi"/>
          <w:b/>
          <w:sz w:val="24"/>
          <w:szCs w:val="24"/>
        </w:rPr>
        <w:t>Hamiwka</w:t>
      </w:r>
      <w:proofErr w:type="spellEnd"/>
      <w:r w:rsidRPr="002E66EE">
        <w:rPr>
          <w:rFonts w:cstheme="minorHAnsi"/>
          <w:b/>
          <w:sz w:val="24"/>
          <w:szCs w:val="24"/>
        </w:rPr>
        <w:t xml:space="preserve"> (Scarface):</w:t>
      </w:r>
      <w:r w:rsidRPr="002A082A">
        <w:rPr>
          <w:rFonts w:cstheme="minorHAnsi"/>
          <w:b/>
          <w:sz w:val="24"/>
          <w:szCs w:val="24"/>
        </w:rPr>
        <w:t xml:space="preserve"> </w:t>
      </w:r>
      <w:r w:rsidRPr="002A082A">
        <w:rPr>
          <w:sz w:val="24"/>
          <w:szCs w:val="24"/>
        </w:rPr>
        <w:t xml:space="preserve">a founding member of The </w:t>
      </w:r>
      <w:proofErr w:type="spellStart"/>
      <w:r w:rsidRPr="002A082A">
        <w:rPr>
          <w:sz w:val="24"/>
          <w:szCs w:val="24"/>
        </w:rPr>
        <w:t>Lactors</w:t>
      </w:r>
      <w:proofErr w:type="spellEnd"/>
      <w:r w:rsidRPr="002A082A">
        <w:rPr>
          <w:sz w:val="24"/>
          <w:szCs w:val="24"/>
        </w:rPr>
        <w:t xml:space="preserve">' Studio, studied film before taking up law and qualifying as a barrister at the Inns of Court in London. He’s been playing with actors and other artists for years – as a pitcher on a softball team whose motto is “We Play OK”. Peter has also appeared in the first seven </w:t>
      </w:r>
      <w:r w:rsidRPr="002A082A">
        <w:rPr>
          <w:i/>
          <w:iCs/>
          <w:sz w:val="24"/>
          <w:szCs w:val="24"/>
        </w:rPr>
        <w:t>Lawyer Show</w:t>
      </w:r>
      <w:r w:rsidRPr="002A082A">
        <w:rPr>
          <w:sz w:val="24"/>
          <w:szCs w:val="24"/>
        </w:rPr>
        <w:t xml:space="preserve"> benefit theatrical productions supporting </w:t>
      </w:r>
      <w:proofErr w:type="spellStart"/>
      <w:r w:rsidRPr="002A082A">
        <w:rPr>
          <w:sz w:val="24"/>
          <w:szCs w:val="24"/>
        </w:rPr>
        <w:t>Nightwood</w:t>
      </w:r>
      <w:proofErr w:type="spellEnd"/>
      <w:r w:rsidRPr="002A082A">
        <w:rPr>
          <w:sz w:val="24"/>
          <w:szCs w:val="24"/>
        </w:rPr>
        <w:t xml:space="preserve"> Theatre, where he was proud of having had the fewest spoken lines and the best pratfalls.</w:t>
      </w:r>
    </w:p>
    <w:p w14:paraId="06265969" w14:textId="77777777" w:rsidR="00E220DA" w:rsidRDefault="00E220DA" w:rsidP="002E66EE">
      <w:pPr>
        <w:rPr>
          <w:rFonts w:cstheme="minorHAnsi"/>
          <w:b/>
          <w:sz w:val="24"/>
          <w:szCs w:val="24"/>
        </w:rPr>
      </w:pPr>
    </w:p>
    <w:p w14:paraId="24B1EC90" w14:textId="7AD63118" w:rsidR="00527831" w:rsidRPr="002A082A" w:rsidRDefault="00527831" w:rsidP="002E66EE">
      <w:pPr>
        <w:rPr>
          <w:rFonts w:eastAsia="Times New Roman"/>
          <w:sz w:val="24"/>
          <w:szCs w:val="24"/>
        </w:rPr>
      </w:pPr>
      <w:r w:rsidRPr="002A082A">
        <w:rPr>
          <w:rFonts w:cstheme="minorHAnsi"/>
          <w:b/>
          <w:sz w:val="24"/>
          <w:szCs w:val="24"/>
        </w:rPr>
        <w:t xml:space="preserve">Ajay Krishnan (Maurice / Jake): </w:t>
      </w:r>
      <w:r w:rsidRPr="002A082A">
        <w:rPr>
          <w:rFonts w:eastAsia="Times New Roman"/>
          <w:sz w:val="24"/>
          <w:szCs w:val="24"/>
        </w:rPr>
        <w:t xml:space="preserve">Ajay is a </w:t>
      </w:r>
      <w:proofErr w:type="spellStart"/>
      <w:r w:rsidRPr="002A082A">
        <w:rPr>
          <w:rFonts w:eastAsia="Times New Roman"/>
          <w:sz w:val="24"/>
          <w:szCs w:val="24"/>
        </w:rPr>
        <w:t>linch</w:t>
      </w:r>
      <w:proofErr w:type="spellEnd"/>
      <w:r w:rsidRPr="002A082A">
        <w:rPr>
          <w:rFonts w:eastAsia="Times New Roman"/>
          <w:sz w:val="24"/>
          <w:szCs w:val="24"/>
        </w:rPr>
        <w:t xml:space="preserve"> pin of the show, supplying rehearsal space, occasional snacks, constant good humour and sage millennial advice to his </w:t>
      </w:r>
      <w:proofErr w:type="spellStart"/>
      <w:r w:rsidRPr="002A082A">
        <w:rPr>
          <w:rFonts w:eastAsia="Times New Roman"/>
          <w:sz w:val="24"/>
          <w:szCs w:val="24"/>
        </w:rPr>
        <w:t>unwoke</w:t>
      </w:r>
      <w:proofErr w:type="spellEnd"/>
      <w:r w:rsidRPr="002A082A">
        <w:rPr>
          <w:rFonts w:eastAsia="Times New Roman"/>
          <w:sz w:val="24"/>
          <w:szCs w:val="24"/>
        </w:rPr>
        <w:t xml:space="preserve"> elders</w:t>
      </w:r>
      <w:r w:rsidR="00C778EF">
        <w:rPr>
          <w:rFonts w:eastAsia="Times New Roman"/>
          <w:sz w:val="24"/>
          <w:szCs w:val="24"/>
        </w:rPr>
        <w:t>. H</w:t>
      </w:r>
      <w:r w:rsidRPr="002A082A">
        <w:rPr>
          <w:rFonts w:eastAsia="Times New Roman"/>
          <w:sz w:val="24"/>
          <w:szCs w:val="24"/>
        </w:rPr>
        <w:t>e also deals with all things digital and performs.</w:t>
      </w:r>
      <w:r w:rsidR="00C778EF">
        <w:rPr>
          <w:rFonts w:eastAsia="Times New Roman"/>
          <w:sz w:val="24"/>
          <w:szCs w:val="24"/>
        </w:rPr>
        <w:t xml:space="preserve"> Ajay</w:t>
      </w:r>
      <w:r w:rsidRPr="002A082A">
        <w:rPr>
          <w:rFonts w:eastAsia="Times New Roman"/>
          <w:sz w:val="24"/>
          <w:szCs w:val="24"/>
        </w:rPr>
        <w:t xml:space="preserve"> appeared in The Lawyers Show for </w:t>
      </w:r>
      <w:proofErr w:type="spellStart"/>
      <w:r w:rsidRPr="002A082A">
        <w:rPr>
          <w:rFonts w:eastAsia="Times New Roman"/>
          <w:sz w:val="24"/>
          <w:szCs w:val="24"/>
        </w:rPr>
        <w:t>Nightwood</w:t>
      </w:r>
      <w:proofErr w:type="spellEnd"/>
      <w:r w:rsidRPr="002A082A">
        <w:rPr>
          <w:rFonts w:eastAsia="Times New Roman"/>
          <w:sz w:val="24"/>
          <w:szCs w:val="24"/>
        </w:rPr>
        <w:t xml:space="preserve"> Theatre and the </w:t>
      </w:r>
      <w:proofErr w:type="spellStart"/>
      <w:r w:rsidRPr="002A082A">
        <w:rPr>
          <w:rFonts w:eastAsia="Times New Roman"/>
          <w:sz w:val="24"/>
          <w:szCs w:val="24"/>
        </w:rPr>
        <w:t>Lactors</w:t>
      </w:r>
      <w:proofErr w:type="spellEnd"/>
      <w:r w:rsidRPr="002A082A">
        <w:rPr>
          <w:rFonts w:eastAsia="Times New Roman"/>
          <w:sz w:val="24"/>
          <w:szCs w:val="24"/>
        </w:rPr>
        <w:t>' Studio shows at the Fringe. After studying law, in an obvious career move Ajay began working for a genetic testing start up where is now. Having rehearsals at his office means he never has to go home.</w:t>
      </w:r>
    </w:p>
    <w:p w14:paraId="3A5EBB6E" w14:textId="77777777" w:rsidR="00E220DA" w:rsidRDefault="00E220DA" w:rsidP="00345814">
      <w:pPr>
        <w:rPr>
          <w:rFonts w:cstheme="minorHAnsi"/>
          <w:b/>
          <w:sz w:val="24"/>
          <w:szCs w:val="24"/>
        </w:rPr>
      </w:pPr>
    </w:p>
    <w:p w14:paraId="5554666D" w14:textId="0840D602" w:rsidR="00345814" w:rsidRPr="007377E2" w:rsidRDefault="00345814" w:rsidP="00345814">
      <w:pPr>
        <w:rPr>
          <w:rFonts w:cstheme="minorHAnsi"/>
          <w:sz w:val="24"/>
          <w:szCs w:val="24"/>
        </w:rPr>
      </w:pPr>
      <w:r w:rsidRPr="002A082A">
        <w:rPr>
          <w:rFonts w:cstheme="minorHAnsi"/>
          <w:b/>
          <w:sz w:val="24"/>
          <w:szCs w:val="24"/>
        </w:rPr>
        <w:t>Gavin</w:t>
      </w:r>
      <w:r w:rsidR="007377E2" w:rsidRPr="002A082A">
        <w:rPr>
          <w:rFonts w:cstheme="minorHAnsi"/>
          <w:b/>
          <w:sz w:val="24"/>
          <w:szCs w:val="24"/>
        </w:rPr>
        <w:t xml:space="preserve"> </w:t>
      </w:r>
      <w:r w:rsidR="007377E2" w:rsidRPr="00C778EF">
        <w:rPr>
          <w:rFonts w:cstheme="minorHAnsi"/>
          <w:b/>
          <w:sz w:val="24"/>
          <w:szCs w:val="24"/>
        </w:rPr>
        <w:t>Magrath</w:t>
      </w:r>
      <w:r w:rsidR="007377E2" w:rsidRPr="002A082A">
        <w:rPr>
          <w:rFonts w:cstheme="minorHAnsi"/>
          <w:b/>
          <w:sz w:val="24"/>
          <w:szCs w:val="24"/>
        </w:rPr>
        <w:t xml:space="preserve"> </w:t>
      </w:r>
      <w:r w:rsidRPr="002A082A">
        <w:rPr>
          <w:rFonts w:cstheme="minorHAnsi"/>
          <w:b/>
          <w:sz w:val="24"/>
          <w:szCs w:val="24"/>
        </w:rPr>
        <w:t>(Figaro the Flyer):</w:t>
      </w:r>
      <w:r w:rsidRPr="002A082A">
        <w:rPr>
          <w:rFonts w:cstheme="minorHAnsi"/>
          <w:sz w:val="24"/>
          <w:szCs w:val="24"/>
        </w:rPr>
        <w:t xml:space="preserve"> </w:t>
      </w:r>
      <w:r w:rsidR="005B56D1" w:rsidRPr="002A082A">
        <w:rPr>
          <w:rFonts w:cstheme="minorHAnsi"/>
          <w:sz w:val="24"/>
          <w:szCs w:val="24"/>
        </w:rPr>
        <w:t xml:space="preserve">Gavin </w:t>
      </w:r>
      <w:r w:rsidR="005B56D1" w:rsidRPr="007377E2">
        <w:rPr>
          <w:sz w:val="24"/>
          <w:szCs w:val="24"/>
        </w:rPr>
        <w:t xml:space="preserve">was part of the </w:t>
      </w:r>
      <w:proofErr w:type="spellStart"/>
      <w:r w:rsidR="005B56D1" w:rsidRPr="007377E2">
        <w:rPr>
          <w:sz w:val="24"/>
          <w:szCs w:val="24"/>
        </w:rPr>
        <w:t>Lactors</w:t>
      </w:r>
      <w:proofErr w:type="spellEnd"/>
      <w:r w:rsidR="005B56D1" w:rsidRPr="007377E2">
        <w:rPr>
          <w:sz w:val="24"/>
          <w:szCs w:val="24"/>
        </w:rPr>
        <w:t xml:space="preserve">’ Studio Fringe productions of </w:t>
      </w:r>
      <w:r w:rsidR="005B56D1" w:rsidRPr="007377E2">
        <w:rPr>
          <w:i/>
          <w:sz w:val="24"/>
          <w:szCs w:val="24"/>
        </w:rPr>
        <w:t>In Gods We Trust</w:t>
      </w:r>
      <w:r w:rsidR="005B56D1" w:rsidRPr="007377E2">
        <w:rPr>
          <w:sz w:val="24"/>
          <w:szCs w:val="24"/>
        </w:rPr>
        <w:t xml:space="preserve"> (2016) as </w:t>
      </w:r>
      <w:proofErr w:type="gramStart"/>
      <w:r w:rsidR="005B56D1" w:rsidRPr="007377E2">
        <w:rPr>
          <w:sz w:val="24"/>
          <w:szCs w:val="24"/>
        </w:rPr>
        <w:t>Poseidon, and</w:t>
      </w:r>
      <w:proofErr w:type="gramEnd"/>
      <w:r w:rsidR="005B56D1" w:rsidRPr="007377E2">
        <w:rPr>
          <w:sz w:val="24"/>
          <w:szCs w:val="24"/>
        </w:rPr>
        <w:t xml:space="preserve"> </w:t>
      </w:r>
      <w:r w:rsidR="005B56D1" w:rsidRPr="007377E2">
        <w:rPr>
          <w:i/>
          <w:sz w:val="24"/>
          <w:szCs w:val="24"/>
        </w:rPr>
        <w:t xml:space="preserve">Watching </w:t>
      </w:r>
      <w:proofErr w:type="spellStart"/>
      <w:r w:rsidR="005B56D1" w:rsidRPr="007377E2">
        <w:rPr>
          <w:i/>
          <w:sz w:val="24"/>
          <w:szCs w:val="24"/>
        </w:rPr>
        <w:t>Seanna</w:t>
      </w:r>
      <w:proofErr w:type="spellEnd"/>
      <w:r w:rsidR="005B56D1" w:rsidRPr="007377E2">
        <w:rPr>
          <w:i/>
          <w:sz w:val="24"/>
          <w:szCs w:val="24"/>
        </w:rPr>
        <w:t xml:space="preserve"> McKenna Watch Paint Dry</w:t>
      </w:r>
      <w:r w:rsidR="005B56D1" w:rsidRPr="007377E2">
        <w:rPr>
          <w:sz w:val="24"/>
          <w:szCs w:val="24"/>
        </w:rPr>
        <w:t xml:space="preserve"> (2014) as Cecil. He has </w:t>
      </w:r>
      <w:r w:rsidR="005B56D1" w:rsidRPr="007377E2">
        <w:rPr>
          <w:sz w:val="24"/>
          <w:szCs w:val="24"/>
        </w:rPr>
        <w:lastRenderedPageBreak/>
        <w:t xml:space="preserve">performed with Theatre Etobicoke in </w:t>
      </w:r>
      <w:r w:rsidR="005B56D1" w:rsidRPr="007377E2">
        <w:rPr>
          <w:i/>
          <w:sz w:val="24"/>
          <w:szCs w:val="24"/>
        </w:rPr>
        <w:t>The Dining Room</w:t>
      </w:r>
      <w:r w:rsidR="005B56D1" w:rsidRPr="007377E2">
        <w:rPr>
          <w:sz w:val="24"/>
          <w:szCs w:val="24"/>
        </w:rPr>
        <w:t xml:space="preserve">, as Mr. Nasty in </w:t>
      </w:r>
      <w:r w:rsidR="005B56D1" w:rsidRPr="007377E2">
        <w:rPr>
          <w:i/>
          <w:sz w:val="24"/>
          <w:szCs w:val="24"/>
        </w:rPr>
        <w:t>Funny Money</w:t>
      </w:r>
      <w:r w:rsidR="005B56D1" w:rsidRPr="007377E2">
        <w:rPr>
          <w:sz w:val="24"/>
          <w:szCs w:val="24"/>
        </w:rPr>
        <w:t xml:space="preserve"> and as </w:t>
      </w:r>
      <w:r w:rsidR="005B56D1" w:rsidRPr="007377E2">
        <w:rPr>
          <w:i/>
          <w:sz w:val="24"/>
          <w:szCs w:val="24"/>
        </w:rPr>
        <w:t>Max</w:t>
      </w:r>
      <w:r w:rsidR="005B56D1" w:rsidRPr="007377E2">
        <w:rPr>
          <w:sz w:val="24"/>
          <w:szCs w:val="24"/>
        </w:rPr>
        <w:t xml:space="preserve"> in </w:t>
      </w:r>
      <w:r w:rsidR="005B56D1" w:rsidRPr="007377E2">
        <w:rPr>
          <w:i/>
          <w:sz w:val="24"/>
          <w:szCs w:val="24"/>
        </w:rPr>
        <w:t>Lend Me a Tenor</w:t>
      </w:r>
      <w:r w:rsidR="005B56D1" w:rsidRPr="007377E2">
        <w:rPr>
          <w:sz w:val="24"/>
          <w:szCs w:val="24"/>
        </w:rPr>
        <w:t xml:space="preserve"> (Thea nominated, Best Actor in a Comedy, 2018), and in fundraisers for Outside the March (</w:t>
      </w:r>
      <w:r w:rsidR="005B56D1" w:rsidRPr="007377E2">
        <w:rPr>
          <w:i/>
          <w:sz w:val="24"/>
          <w:szCs w:val="24"/>
        </w:rPr>
        <w:t>Devon</w:t>
      </w:r>
      <w:r w:rsidR="005B56D1" w:rsidRPr="007377E2">
        <w:rPr>
          <w:sz w:val="24"/>
          <w:szCs w:val="24"/>
        </w:rPr>
        <w:t xml:space="preserve">, </w:t>
      </w:r>
      <w:proofErr w:type="spellStart"/>
      <w:r w:rsidR="005B56D1" w:rsidRPr="007377E2">
        <w:rPr>
          <w:i/>
          <w:sz w:val="24"/>
          <w:szCs w:val="24"/>
        </w:rPr>
        <w:t>TomorrowLove</w:t>
      </w:r>
      <w:proofErr w:type="spellEnd"/>
      <w:r w:rsidR="005B56D1" w:rsidRPr="007377E2">
        <w:rPr>
          <w:sz w:val="24"/>
          <w:szCs w:val="24"/>
        </w:rPr>
        <w:t xml:space="preserve">) and for </w:t>
      </w:r>
      <w:proofErr w:type="spellStart"/>
      <w:r w:rsidR="005B56D1" w:rsidRPr="007377E2">
        <w:rPr>
          <w:sz w:val="24"/>
          <w:szCs w:val="24"/>
        </w:rPr>
        <w:t>Nightwood</w:t>
      </w:r>
      <w:proofErr w:type="spellEnd"/>
      <w:r w:rsidR="005B56D1" w:rsidRPr="007377E2">
        <w:rPr>
          <w:sz w:val="24"/>
          <w:szCs w:val="24"/>
        </w:rPr>
        <w:t xml:space="preserve"> Theatre’s Lawyer Show (Dromio of Syracuse, </w:t>
      </w:r>
      <w:r w:rsidR="005B56D1" w:rsidRPr="007377E2">
        <w:rPr>
          <w:i/>
          <w:sz w:val="24"/>
          <w:szCs w:val="24"/>
        </w:rPr>
        <w:t xml:space="preserve">Comedy of Errors; </w:t>
      </w:r>
      <w:r w:rsidR="005B56D1" w:rsidRPr="007377E2">
        <w:rPr>
          <w:sz w:val="24"/>
          <w:szCs w:val="24"/>
        </w:rPr>
        <w:t>Benedick,</w:t>
      </w:r>
      <w:r w:rsidR="005B56D1" w:rsidRPr="007377E2">
        <w:rPr>
          <w:i/>
          <w:sz w:val="24"/>
          <w:szCs w:val="24"/>
        </w:rPr>
        <w:t xml:space="preserve"> Much Ado About Nothing, </w:t>
      </w:r>
      <w:r w:rsidR="005B56D1" w:rsidRPr="007377E2">
        <w:rPr>
          <w:sz w:val="24"/>
          <w:szCs w:val="24"/>
        </w:rPr>
        <w:t>Touchstone</w:t>
      </w:r>
      <w:r w:rsidR="005B56D1" w:rsidRPr="007377E2">
        <w:rPr>
          <w:i/>
          <w:sz w:val="24"/>
          <w:szCs w:val="24"/>
        </w:rPr>
        <w:t>, As You Like It</w:t>
      </w:r>
      <w:r w:rsidR="005B56D1" w:rsidRPr="007377E2">
        <w:rPr>
          <w:sz w:val="24"/>
          <w:szCs w:val="24"/>
        </w:rPr>
        <w:t>). Gavin was a professional actor as a child but disappointed his parents by going to university and becoming a lawyer; he now provides advice and advocacy in the fields of international transportation and international human rights law.</w:t>
      </w:r>
    </w:p>
    <w:p w14:paraId="1942F9C0" w14:textId="77777777" w:rsidR="00E220DA" w:rsidRDefault="00E220DA" w:rsidP="00345814">
      <w:pPr>
        <w:rPr>
          <w:rFonts w:cstheme="minorHAnsi"/>
          <w:b/>
          <w:sz w:val="24"/>
          <w:szCs w:val="24"/>
        </w:rPr>
      </w:pPr>
    </w:p>
    <w:p w14:paraId="0A11B6E5" w14:textId="5F494759" w:rsidR="007377E2" w:rsidRPr="002A082A" w:rsidRDefault="00642268" w:rsidP="00345814">
      <w:pPr>
        <w:rPr>
          <w:rFonts w:cs="Tahoma"/>
          <w:sz w:val="24"/>
          <w:szCs w:val="24"/>
        </w:rPr>
      </w:pPr>
      <w:r w:rsidRPr="002E66EE">
        <w:rPr>
          <w:rFonts w:cstheme="minorHAnsi"/>
          <w:b/>
          <w:sz w:val="24"/>
          <w:szCs w:val="24"/>
        </w:rPr>
        <w:t>Llana Nakonechny (Director / Big Boris):</w:t>
      </w:r>
      <w:r w:rsidRPr="002E66EE">
        <w:rPr>
          <w:rFonts w:cstheme="minorHAnsi"/>
          <w:sz w:val="24"/>
          <w:szCs w:val="24"/>
        </w:rPr>
        <w:t xml:space="preserve"> </w:t>
      </w:r>
      <w:r w:rsidRPr="002A082A">
        <w:rPr>
          <w:rFonts w:cstheme="minorHAnsi"/>
          <w:sz w:val="24"/>
          <w:szCs w:val="24"/>
        </w:rPr>
        <w:t xml:space="preserve">Llana </w:t>
      </w:r>
      <w:r w:rsidRPr="002A082A">
        <w:rPr>
          <w:rFonts w:cs="Tahoma"/>
          <w:sz w:val="24"/>
          <w:szCs w:val="24"/>
        </w:rPr>
        <w:t xml:space="preserve">received a BFA in Acting from Brock University and worked with the Orpheus Theatre in Ottawa and the Lakeside Theatre in Essex, UK. She also was a sessional lecturer at Concordia University teaching courses in Developmental Drama, History of Children's Theatre and ensemble acting. After this she became a lawyer, practicing in the area of family law, but also continuing life in the arts, including stints with cabaret musicals to raise money for Casey House, The Lawyers Show for </w:t>
      </w:r>
      <w:proofErr w:type="spellStart"/>
      <w:r w:rsidRPr="002A082A">
        <w:rPr>
          <w:rFonts w:cs="Tahoma"/>
          <w:sz w:val="24"/>
          <w:szCs w:val="24"/>
        </w:rPr>
        <w:t>Nightwood</w:t>
      </w:r>
      <w:proofErr w:type="spellEnd"/>
      <w:r w:rsidRPr="002A082A">
        <w:rPr>
          <w:rFonts w:cs="Tahoma"/>
          <w:sz w:val="24"/>
          <w:szCs w:val="24"/>
        </w:rPr>
        <w:t xml:space="preserve"> Theatre, and the previous two </w:t>
      </w:r>
      <w:proofErr w:type="spellStart"/>
      <w:r w:rsidRPr="002A082A">
        <w:rPr>
          <w:rFonts w:cs="Tahoma"/>
          <w:sz w:val="24"/>
          <w:szCs w:val="24"/>
        </w:rPr>
        <w:t>Lactors</w:t>
      </w:r>
      <w:proofErr w:type="spellEnd"/>
      <w:r w:rsidRPr="002A082A">
        <w:rPr>
          <w:rFonts w:cs="Tahoma"/>
          <w:sz w:val="24"/>
          <w:szCs w:val="24"/>
        </w:rPr>
        <w:t xml:space="preserve"> Studio shows for Lawyers Feed the Hungry (Fringe 2014, 2016).</w:t>
      </w:r>
    </w:p>
    <w:p w14:paraId="31756280" w14:textId="77777777" w:rsidR="00E220DA" w:rsidRDefault="00E220DA" w:rsidP="00E220DA">
      <w:pPr>
        <w:rPr>
          <w:rFonts w:cstheme="minorHAnsi"/>
          <w:b/>
          <w:sz w:val="24"/>
          <w:szCs w:val="24"/>
        </w:rPr>
      </w:pPr>
    </w:p>
    <w:p w14:paraId="6825553F" w14:textId="3D11A456" w:rsidR="00E220DA" w:rsidRPr="002E66EE" w:rsidRDefault="00E220DA" w:rsidP="00E220DA">
      <w:pPr>
        <w:rPr>
          <w:rFonts w:cstheme="minorHAnsi"/>
          <w:sz w:val="24"/>
          <w:szCs w:val="24"/>
        </w:rPr>
      </w:pPr>
      <w:r w:rsidRPr="002E66EE">
        <w:rPr>
          <w:rFonts w:cstheme="minorHAnsi"/>
          <w:b/>
          <w:sz w:val="24"/>
          <w:szCs w:val="24"/>
        </w:rPr>
        <w:t xml:space="preserve">Estelle Salata (Writer): </w:t>
      </w:r>
      <w:r w:rsidRPr="002E66EE">
        <w:rPr>
          <w:rFonts w:cstheme="minorHAnsi"/>
          <w:sz w:val="24"/>
          <w:szCs w:val="24"/>
        </w:rPr>
        <w:t>Estelle is a well-known Canadian children's author whose work sold widely</w:t>
      </w:r>
      <w:r>
        <w:rPr>
          <w:rFonts w:cstheme="minorHAnsi"/>
          <w:sz w:val="24"/>
          <w:szCs w:val="24"/>
        </w:rPr>
        <w:t xml:space="preserve"> </w:t>
      </w:r>
      <w:r w:rsidRPr="002E66EE">
        <w:rPr>
          <w:rFonts w:cstheme="minorHAnsi"/>
          <w:sz w:val="24"/>
          <w:szCs w:val="24"/>
        </w:rPr>
        <w:t xml:space="preserve">and won awards including the Vicky Metcalf Short Story Award, </w:t>
      </w:r>
      <w:proofErr w:type="spellStart"/>
      <w:r w:rsidRPr="002E66EE">
        <w:rPr>
          <w:rFonts w:cstheme="minorHAnsi"/>
          <w:sz w:val="24"/>
          <w:szCs w:val="24"/>
        </w:rPr>
        <w:t>CommCept's</w:t>
      </w:r>
      <w:proofErr w:type="spellEnd"/>
      <w:r w:rsidRPr="002E66EE">
        <w:rPr>
          <w:rFonts w:cstheme="minorHAnsi"/>
          <w:sz w:val="24"/>
          <w:szCs w:val="24"/>
        </w:rPr>
        <w:t xml:space="preserve"> Canadian </w:t>
      </w:r>
      <w:proofErr w:type="spellStart"/>
      <w:r w:rsidRPr="002E66EE">
        <w:rPr>
          <w:rFonts w:cstheme="minorHAnsi"/>
          <w:sz w:val="24"/>
          <w:szCs w:val="24"/>
        </w:rPr>
        <w:t>KidLit</w:t>
      </w:r>
      <w:proofErr w:type="spellEnd"/>
      <w:r w:rsidRPr="002E66EE">
        <w:rPr>
          <w:rFonts w:cstheme="minorHAnsi"/>
          <w:sz w:val="24"/>
          <w:szCs w:val="24"/>
        </w:rPr>
        <w:t xml:space="preserve"> Contest (3rd Prize), Centennial Story Writing Competition, Writing for Young Canada Award, Gage. The story on which </w:t>
      </w:r>
      <w:r w:rsidRPr="00C778EF">
        <w:rPr>
          <w:rFonts w:cstheme="minorHAnsi"/>
          <w:i/>
          <w:iCs/>
          <w:sz w:val="24"/>
          <w:szCs w:val="24"/>
        </w:rPr>
        <w:t>Mice at Centre Ice</w:t>
      </w:r>
      <w:r w:rsidRPr="002E66EE">
        <w:rPr>
          <w:rFonts w:cstheme="minorHAnsi"/>
          <w:sz w:val="24"/>
          <w:szCs w:val="24"/>
        </w:rPr>
        <w:t xml:space="preserve"> became an animated film, </w:t>
      </w:r>
      <w:r w:rsidRPr="00C778EF">
        <w:rPr>
          <w:rFonts w:cstheme="minorHAnsi"/>
          <w:i/>
          <w:iCs/>
          <w:sz w:val="24"/>
          <w:szCs w:val="24"/>
        </w:rPr>
        <w:t>Tales from the Mouse Hockey League</w:t>
      </w:r>
      <w:r w:rsidRPr="002E66EE">
        <w:rPr>
          <w:rFonts w:cstheme="minorHAnsi"/>
          <w:sz w:val="24"/>
          <w:szCs w:val="24"/>
        </w:rPr>
        <w:t>.</w:t>
      </w:r>
    </w:p>
    <w:p w14:paraId="50A2159C" w14:textId="77777777" w:rsidR="00E220DA" w:rsidRDefault="00E220DA" w:rsidP="00E220DA">
      <w:pPr>
        <w:rPr>
          <w:rFonts w:cstheme="minorHAnsi"/>
          <w:b/>
          <w:sz w:val="24"/>
          <w:szCs w:val="24"/>
        </w:rPr>
      </w:pPr>
    </w:p>
    <w:p w14:paraId="7B4430F8" w14:textId="7F508F9A" w:rsidR="00E220DA" w:rsidRPr="002E66EE" w:rsidRDefault="00E220DA" w:rsidP="00E220DA">
      <w:pPr>
        <w:rPr>
          <w:rFonts w:eastAsia="Times New Roman" w:cstheme="minorHAnsi"/>
          <w:sz w:val="24"/>
        </w:rPr>
      </w:pPr>
      <w:r w:rsidRPr="002E66EE">
        <w:rPr>
          <w:rFonts w:cstheme="minorHAnsi"/>
          <w:b/>
          <w:sz w:val="24"/>
          <w:szCs w:val="24"/>
        </w:rPr>
        <w:t xml:space="preserve">Kerri Salata (Playwright / Producer): </w:t>
      </w:r>
      <w:r w:rsidRPr="002E66EE">
        <w:rPr>
          <w:rFonts w:cstheme="minorHAnsi"/>
          <w:sz w:val="24"/>
          <w:szCs w:val="24"/>
        </w:rPr>
        <w:t xml:space="preserve">Kerri is currently on maternity leave from the Legal Group of a large financial institution after giving birth to a daughter in March 2019. Kerri is the without whom of </w:t>
      </w:r>
      <w:r w:rsidRPr="00C778EF">
        <w:rPr>
          <w:rFonts w:cstheme="minorHAnsi"/>
          <w:i/>
          <w:iCs/>
          <w:sz w:val="24"/>
          <w:szCs w:val="24"/>
        </w:rPr>
        <w:t>Mice at Centre Ice</w:t>
      </w:r>
      <w:r>
        <w:rPr>
          <w:rFonts w:cstheme="minorHAnsi"/>
          <w:sz w:val="24"/>
          <w:szCs w:val="24"/>
        </w:rPr>
        <w:t>, developing</w:t>
      </w:r>
      <w:r w:rsidRPr="002E66EE">
        <w:rPr>
          <w:rFonts w:cstheme="minorHAnsi"/>
          <w:sz w:val="24"/>
          <w:szCs w:val="24"/>
        </w:rPr>
        <w:t xml:space="preserve"> the creative concept, adapting her grandmother’s play, producing, co-directing, coordinating, cajoling, scheduling and coping, make her the heart of the team. </w:t>
      </w:r>
      <w:r w:rsidRPr="00C778EF">
        <w:rPr>
          <w:rFonts w:cstheme="minorHAnsi"/>
          <w:i/>
          <w:iCs/>
          <w:sz w:val="24"/>
          <w:szCs w:val="24"/>
        </w:rPr>
        <w:t>Mice at Centre Ice</w:t>
      </w:r>
      <w:r w:rsidRPr="002E66EE">
        <w:rPr>
          <w:rFonts w:cstheme="minorHAnsi"/>
          <w:sz w:val="24"/>
          <w:szCs w:val="24"/>
        </w:rPr>
        <w:t xml:space="preserve"> is h</w:t>
      </w:r>
      <w:r>
        <w:rPr>
          <w:rFonts w:cstheme="minorHAnsi"/>
          <w:sz w:val="24"/>
          <w:szCs w:val="24"/>
        </w:rPr>
        <w:t>er first production</w:t>
      </w:r>
      <w:r w:rsidRPr="002E66EE">
        <w:rPr>
          <w:rFonts w:cstheme="minorHAnsi"/>
          <w:sz w:val="24"/>
          <w:szCs w:val="24"/>
        </w:rPr>
        <w:t xml:space="preserve">, but Kerri has taken improv and performed in previous </w:t>
      </w:r>
      <w:proofErr w:type="spellStart"/>
      <w:r w:rsidRPr="002E66EE">
        <w:rPr>
          <w:rFonts w:cstheme="minorHAnsi"/>
          <w:sz w:val="24"/>
          <w:szCs w:val="24"/>
        </w:rPr>
        <w:t>Lactors</w:t>
      </w:r>
      <w:proofErr w:type="spellEnd"/>
      <w:r w:rsidRPr="002E66EE">
        <w:rPr>
          <w:rFonts w:cstheme="minorHAnsi"/>
          <w:sz w:val="24"/>
          <w:szCs w:val="24"/>
        </w:rPr>
        <w:t xml:space="preserve">' Studio shows (Fringe 2014, 2016), with </w:t>
      </w:r>
      <w:proofErr w:type="spellStart"/>
      <w:r w:rsidRPr="002E66EE">
        <w:rPr>
          <w:rFonts w:cstheme="minorHAnsi"/>
          <w:sz w:val="24"/>
          <w:szCs w:val="24"/>
        </w:rPr>
        <w:t>Nightwood</w:t>
      </w:r>
      <w:proofErr w:type="spellEnd"/>
      <w:r w:rsidRPr="002E66EE">
        <w:rPr>
          <w:rFonts w:cstheme="minorHAnsi"/>
          <w:sz w:val="24"/>
          <w:szCs w:val="24"/>
        </w:rPr>
        <w:t xml:space="preserve"> Theatre and in productions with Theatre Etobicoke.</w:t>
      </w:r>
    </w:p>
    <w:p w14:paraId="7AC30C9B" w14:textId="77777777" w:rsidR="00E220DA" w:rsidRDefault="00E220DA" w:rsidP="00345814">
      <w:pPr>
        <w:rPr>
          <w:rFonts w:cstheme="minorHAnsi"/>
          <w:b/>
          <w:sz w:val="24"/>
          <w:szCs w:val="24"/>
        </w:rPr>
      </w:pPr>
    </w:p>
    <w:p w14:paraId="0DD890D8" w14:textId="77777777" w:rsidR="00E220DA" w:rsidRPr="002A082A" w:rsidRDefault="00E220DA" w:rsidP="00E220DA">
      <w:pPr>
        <w:spacing w:after="0" w:line="240" w:lineRule="auto"/>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082A">
        <w:rPr>
          <w:rFonts w:cstheme="minorHAnsi"/>
          <w:b/>
          <w:sz w:val="24"/>
          <w:szCs w:val="24"/>
        </w:rPr>
        <w:t>Kathy Salata (Costume Assistant):</w:t>
      </w:r>
      <w:r w:rsidRPr="002A082A">
        <w:rPr>
          <w:rFonts w:cstheme="minorHAnsi"/>
          <w:sz w:val="24"/>
          <w:szCs w:val="24"/>
        </w:rPr>
        <w:t xml:space="preserve"> </w:t>
      </w:r>
      <w:r>
        <w:rPr>
          <w:rFonts w:cstheme="minorHAnsi"/>
          <w:sz w:val="24"/>
          <w:szCs w:val="24"/>
        </w:rPr>
        <w:t xml:space="preserve">Kathy </w:t>
      </w:r>
      <w:r w:rsidRPr="002A082A">
        <w:rPr>
          <w:rFonts w:cstheme="minorHAnsi"/>
          <w:sz w:val="24"/>
          <w:szCs w:val="24"/>
        </w:rPr>
        <w:t xml:space="preserve">is the co-costumer maker, working as </w:t>
      </w:r>
      <w:r>
        <w:rPr>
          <w:rFonts w:cstheme="minorHAnsi"/>
          <w:sz w:val="24"/>
          <w:szCs w:val="24"/>
        </w:rPr>
        <w:t>her sister’s (</w:t>
      </w:r>
      <w:r w:rsidRPr="002A082A">
        <w:rPr>
          <w:rFonts w:cstheme="minorHAnsi"/>
          <w:sz w:val="24"/>
          <w:szCs w:val="24"/>
        </w:rPr>
        <w:t>Paula</w:t>
      </w:r>
      <w:r>
        <w:rPr>
          <w:rFonts w:cstheme="minorHAnsi"/>
          <w:sz w:val="24"/>
          <w:szCs w:val="24"/>
        </w:rPr>
        <w:t>)</w:t>
      </w:r>
      <w:r w:rsidRPr="002A082A">
        <w:rPr>
          <w:rFonts w:cstheme="minorHAnsi"/>
          <w:sz w:val="24"/>
          <w:szCs w:val="24"/>
        </w:rPr>
        <w:t xml:space="preserve"> assistant to create mouse and rat ears and tails. She is Estelle’s daughter</w:t>
      </w:r>
      <w:r>
        <w:rPr>
          <w:rFonts w:cstheme="minorHAnsi"/>
          <w:sz w:val="24"/>
          <w:szCs w:val="24"/>
        </w:rPr>
        <w:t>,</w:t>
      </w:r>
      <w:r w:rsidRPr="002A082A">
        <w:rPr>
          <w:rFonts w:cstheme="minorHAnsi"/>
          <w:sz w:val="24"/>
          <w:szCs w:val="24"/>
        </w:rPr>
        <w:t xml:space="preserve"> a retired </w:t>
      </w:r>
      <w:r>
        <w:rPr>
          <w:rFonts w:cstheme="minorHAnsi"/>
          <w:sz w:val="24"/>
          <w:szCs w:val="24"/>
        </w:rPr>
        <w:t xml:space="preserve">kindergarten </w:t>
      </w:r>
      <w:r w:rsidRPr="002A082A">
        <w:rPr>
          <w:rFonts w:cstheme="minorHAnsi"/>
          <w:sz w:val="24"/>
          <w:szCs w:val="24"/>
        </w:rPr>
        <w:t>teacher</w:t>
      </w:r>
      <w:r>
        <w:rPr>
          <w:rFonts w:cstheme="minorHAnsi"/>
          <w:sz w:val="24"/>
          <w:szCs w:val="24"/>
        </w:rPr>
        <w:t xml:space="preserve"> and an accomplished knitter</w:t>
      </w:r>
      <w:r w:rsidRPr="002A082A">
        <w:rPr>
          <w:rFonts w:cstheme="minorHAnsi"/>
          <w:sz w:val="24"/>
          <w:szCs w:val="24"/>
        </w:rPr>
        <w:t>.</w:t>
      </w:r>
      <w:r>
        <w:rPr>
          <w:rFonts w:cstheme="minorHAnsi"/>
          <w:sz w:val="24"/>
          <w:szCs w:val="24"/>
        </w:rPr>
        <w:t xml:space="preserve"> As a vocalist, Kathy currently performs concerts in venues at Churches and Retirement Homes. She can also sew and uses her creative spirit to make the mice and rats of her mother’s novel a reality.</w:t>
      </w:r>
    </w:p>
    <w:p w14:paraId="027E41C9" w14:textId="77777777" w:rsidR="00E220DA" w:rsidRDefault="00E220DA" w:rsidP="00345814">
      <w:pPr>
        <w:rPr>
          <w:rFonts w:cstheme="minorHAnsi"/>
          <w:b/>
          <w:sz w:val="24"/>
          <w:szCs w:val="24"/>
        </w:rPr>
      </w:pPr>
      <w:bookmarkStart w:id="0" w:name="_GoBack"/>
      <w:bookmarkEnd w:id="0"/>
    </w:p>
    <w:p w14:paraId="280C3269" w14:textId="128BE6FA" w:rsidR="00A36AA7" w:rsidRDefault="00345814" w:rsidP="00345814">
      <w:pPr>
        <w:rPr>
          <w:rFonts w:cstheme="minorHAnsi"/>
          <w:sz w:val="24"/>
          <w:szCs w:val="24"/>
        </w:rPr>
      </w:pPr>
      <w:r w:rsidRPr="002A082A">
        <w:rPr>
          <w:rFonts w:cstheme="minorHAnsi"/>
          <w:b/>
          <w:sz w:val="24"/>
          <w:szCs w:val="24"/>
        </w:rPr>
        <w:t>Michael Salata (Sound Designer / Composer):</w:t>
      </w:r>
      <w:r w:rsidRPr="002A082A">
        <w:rPr>
          <w:rFonts w:cstheme="minorHAnsi"/>
          <w:sz w:val="24"/>
          <w:szCs w:val="24"/>
        </w:rPr>
        <w:t xml:space="preserve"> Michael is a retired teacher who spent most of his career </w:t>
      </w:r>
      <w:r w:rsidR="00527831" w:rsidRPr="002A082A">
        <w:rPr>
          <w:rFonts w:cstheme="minorHAnsi"/>
          <w:sz w:val="24"/>
          <w:szCs w:val="24"/>
        </w:rPr>
        <w:t>teaching children music. T</w:t>
      </w:r>
      <w:r w:rsidRPr="002A082A">
        <w:rPr>
          <w:rFonts w:cstheme="minorHAnsi"/>
          <w:sz w:val="24"/>
          <w:szCs w:val="24"/>
        </w:rPr>
        <w:t>h</w:t>
      </w:r>
      <w:r w:rsidR="00527831" w:rsidRPr="002A082A">
        <w:rPr>
          <w:rFonts w:cstheme="minorHAnsi"/>
          <w:sz w:val="24"/>
          <w:szCs w:val="24"/>
        </w:rPr>
        <w:t xml:space="preserve">is is Michael’s </w:t>
      </w:r>
      <w:r w:rsidR="00527831" w:rsidRPr="00922A06">
        <w:rPr>
          <w:rFonts w:cstheme="minorHAnsi"/>
          <w:sz w:val="24"/>
          <w:szCs w:val="24"/>
        </w:rPr>
        <w:t>first foray into</w:t>
      </w:r>
      <w:r w:rsidRPr="002A082A">
        <w:rPr>
          <w:rFonts w:cstheme="minorHAnsi"/>
          <w:sz w:val="24"/>
          <w:szCs w:val="24"/>
        </w:rPr>
        <w:t xml:space="preserve"> composing and</w:t>
      </w:r>
      <w:r w:rsidR="00527831" w:rsidRPr="002A082A">
        <w:rPr>
          <w:rFonts w:cstheme="minorHAnsi"/>
          <w:sz w:val="24"/>
          <w:szCs w:val="24"/>
        </w:rPr>
        <w:t xml:space="preserve"> performing scores for theatre. </w:t>
      </w:r>
      <w:r w:rsidR="00527831" w:rsidRPr="002A082A">
        <w:rPr>
          <w:rFonts w:cstheme="minorHAnsi"/>
          <w:sz w:val="24"/>
          <w:szCs w:val="24"/>
        </w:rPr>
        <w:lastRenderedPageBreak/>
        <w:t>H</w:t>
      </w:r>
      <w:r w:rsidRPr="002A082A">
        <w:rPr>
          <w:rFonts w:cstheme="minorHAnsi"/>
          <w:sz w:val="24"/>
          <w:szCs w:val="24"/>
        </w:rPr>
        <w:t xml:space="preserve">e is an accomplished pianist </w:t>
      </w:r>
      <w:r w:rsidR="00527831" w:rsidRPr="002A082A">
        <w:rPr>
          <w:rFonts w:cstheme="minorHAnsi"/>
          <w:sz w:val="24"/>
          <w:szCs w:val="24"/>
        </w:rPr>
        <w:t xml:space="preserve">and performs for audiences, </w:t>
      </w:r>
      <w:r w:rsidR="00527831" w:rsidRPr="00922A06">
        <w:rPr>
          <w:rFonts w:cstheme="minorHAnsi"/>
          <w:sz w:val="24"/>
          <w:szCs w:val="24"/>
        </w:rPr>
        <w:t>most recently in</w:t>
      </w:r>
      <w:r w:rsidRPr="002A082A">
        <w:rPr>
          <w:rFonts w:cstheme="minorHAnsi"/>
          <w:sz w:val="24"/>
          <w:szCs w:val="24"/>
        </w:rPr>
        <w:t xml:space="preserve"> retirement homes with his talented vocalist sister, Kathy.</w:t>
      </w:r>
    </w:p>
    <w:p w14:paraId="34EE39B4" w14:textId="77EE44C4" w:rsidR="00E220DA" w:rsidRDefault="00E220DA" w:rsidP="00345814">
      <w:pPr>
        <w:rPr>
          <w:rFonts w:cstheme="minorHAnsi"/>
          <w:sz w:val="24"/>
          <w:szCs w:val="24"/>
        </w:rPr>
      </w:pPr>
    </w:p>
    <w:p w14:paraId="563045ED" w14:textId="35BEE89B" w:rsidR="00E220DA" w:rsidRPr="00E220DA" w:rsidRDefault="00E220DA" w:rsidP="00345814">
      <w:pPr>
        <w:rPr>
          <w:rFonts w:cstheme="minorHAnsi"/>
          <w:sz w:val="24"/>
          <w:szCs w:val="24"/>
        </w:rPr>
      </w:pPr>
      <w:r>
        <w:rPr>
          <w:rFonts w:cstheme="minorHAnsi"/>
          <w:b/>
          <w:bCs/>
          <w:sz w:val="24"/>
          <w:szCs w:val="24"/>
        </w:rPr>
        <w:t>Jeff Soucy (Stage Manager):</w:t>
      </w:r>
      <w:r>
        <w:rPr>
          <w:rFonts w:cstheme="minorHAnsi"/>
          <w:sz w:val="24"/>
          <w:szCs w:val="24"/>
        </w:rPr>
        <w:t xml:space="preserve"> Jeff is an actor turned Stage Manager.  He attended the Randolph College for Performing Arts to study acting and is a member of the Canadian Actors’ Equity Association.</w:t>
      </w:r>
    </w:p>
    <w:p w14:paraId="2C848CC1" w14:textId="77777777" w:rsidR="00E220DA" w:rsidRDefault="00E220DA" w:rsidP="00E220DA">
      <w:pPr>
        <w:rPr>
          <w:rFonts w:cstheme="minorHAnsi"/>
          <w:b/>
          <w:sz w:val="24"/>
          <w:szCs w:val="24"/>
        </w:rPr>
      </w:pPr>
    </w:p>
    <w:p w14:paraId="6EC1F4A7" w14:textId="27C786A1" w:rsidR="00E220DA" w:rsidRDefault="00E220DA" w:rsidP="00E220DA">
      <w:pPr>
        <w:rPr>
          <w:rFonts w:eastAsia="Times New Roman"/>
          <w:sz w:val="24"/>
          <w:szCs w:val="24"/>
        </w:rPr>
      </w:pPr>
      <w:r w:rsidRPr="002E66EE">
        <w:rPr>
          <w:rFonts w:cstheme="minorHAnsi"/>
          <w:b/>
          <w:sz w:val="24"/>
          <w:szCs w:val="24"/>
        </w:rPr>
        <w:t>Brent Vickar (M</w:t>
      </w:r>
      <w:r>
        <w:rPr>
          <w:rFonts w:cstheme="minorHAnsi"/>
          <w:b/>
          <w:sz w:val="24"/>
          <w:szCs w:val="24"/>
        </w:rPr>
        <w:t>ister</w:t>
      </w:r>
      <w:r w:rsidRPr="002E66EE">
        <w:rPr>
          <w:rFonts w:cstheme="minorHAnsi"/>
          <w:b/>
          <w:sz w:val="24"/>
          <w:szCs w:val="24"/>
        </w:rPr>
        <w:t xml:space="preserve"> Mouse): </w:t>
      </w:r>
      <w:r w:rsidRPr="007377E2">
        <w:rPr>
          <w:rFonts w:cstheme="minorHAnsi"/>
          <w:sz w:val="24"/>
          <w:szCs w:val="24"/>
        </w:rPr>
        <w:t>Brent</w:t>
      </w:r>
      <w:r w:rsidRPr="007377E2">
        <w:rPr>
          <w:rFonts w:cstheme="minorHAnsi"/>
          <w:b/>
          <w:sz w:val="24"/>
          <w:szCs w:val="24"/>
        </w:rPr>
        <w:t xml:space="preserve"> </w:t>
      </w:r>
      <w:r w:rsidRPr="007377E2">
        <w:rPr>
          <w:rFonts w:eastAsia="Times New Roman"/>
          <w:sz w:val="24"/>
          <w:szCs w:val="24"/>
        </w:rPr>
        <w:t xml:space="preserve">is both theatre-mad and a happily retired lawyer. He has appeared in eight versions of the Lawyers Show for </w:t>
      </w:r>
      <w:proofErr w:type="spellStart"/>
      <w:r w:rsidRPr="007377E2">
        <w:rPr>
          <w:rFonts w:eastAsia="Times New Roman"/>
          <w:sz w:val="24"/>
          <w:szCs w:val="24"/>
        </w:rPr>
        <w:t>Nightwood</w:t>
      </w:r>
      <w:proofErr w:type="spellEnd"/>
      <w:r w:rsidRPr="007377E2">
        <w:rPr>
          <w:rFonts w:eastAsia="Times New Roman"/>
          <w:sz w:val="24"/>
          <w:szCs w:val="24"/>
        </w:rPr>
        <w:t xml:space="preserve"> Theatre, two benefits for Convergence/Outside the March, and the two </w:t>
      </w:r>
      <w:proofErr w:type="spellStart"/>
      <w:r w:rsidRPr="007377E2">
        <w:rPr>
          <w:rFonts w:eastAsia="Times New Roman"/>
          <w:sz w:val="24"/>
          <w:szCs w:val="24"/>
        </w:rPr>
        <w:t>Lactors</w:t>
      </w:r>
      <w:proofErr w:type="spellEnd"/>
      <w:r w:rsidRPr="007377E2">
        <w:rPr>
          <w:rFonts w:eastAsia="Times New Roman"/>
          <w:sz w:val="24"/>
          <w:szCs w:val="24"/>
        </w:rPr>
        <w:t xml:space="preserve"> Studio shows (Fringe 2014, 2016). Brent has served on the boards of community One Foundation, </w:t>
      </w:r>
      <w:proofErr w:type="spellStart"/>
      <w:r w:rsidRPr="007377E2">
        <w:rPr>
          <w:rFonts w:eastAsia="Times New Roman"/>
          <w:sz w:val="24"/>
          <w:szCs w:val="24"/>
        </w:rPr>
        <w:t>HouseLink</w:t>
      </w:r>
      <w:proofErr w:type="spellEnd"/>
      <w:r w:rsidRPr="007377E2">
        <w:rPr>
          <w:rFonts w:eastAsia="Times New Roman"/>
          <w:sz w:val="24"/>
          <w:szCs w:val="24"/>
        </w:rPr>
        <w:t xml:space="preserve"> and </w:t>
      </w:r>
      <w:proofErr w:type="spellStart"/>
      <w:r w:rsidRPr="007377E2">
        <w:rPr>
          <w:rFonts w:eastAsia="Times New Roman"/>
          <w:sz w:val="24"/>
          <w:szCs w:val="24"/>
        </w:rPr>
        <w:t>Nightwood</w:t>
      </w:r>
      <w:proofErr w:type="spellEnd"/>
      <w:r w:rsidRPr="007377E2">
        <w:rPr>
          <w:rFonts w:eastAsia="Times New Roman"/>
          <w:sz w:val="24"/>
          <w:szCs w:val="24"/>
        </w:rPr>
        <w:t xml:space="preserve"> Theatre; in retirement he continues his volunteer work, teaching ESL and working with a seniors group.</w:t>
      </w:r>
    </w:p>
    <w:p w14:paraId="6FB6830F" w14:textId="77777777" w:rsidR="00E220DA" w:rsidRDefault="00E220DA" w:rsidP="00E220DA">
      <w:pPr>
        <w:rPr>
          <w:rFonts w:cstheme="minorHAnsi"/>
          <w:b/>
          <w:sz w:val="24"/>
          <w:szCs w:val="24"/>
        </w:rPr>
      </w:pPr>
    </w:p>
    <w:p w14:paraId="21D3A088" w14:textId="74189FC7" w:rsidR="00E220DA" w:rsidRPr="002A082A" w:rsidRDefault="00E220DA" w:rsidP="00E220DA">
      <w:pPr>
        <w:rPr>
          <w:rFonts w:cstheme="minorHAnsi"/>
          <w:sz w:val="24"/>
          <w:szCs w:val="24"/>
        </w:rPr>
      </w:pPr>
      <w:r w:rsidRPr="002E66EE">
        <w:rPr>
          <w:rFonts w:cstheme="minorHAnsi"/>
          <w:b/>
          <w:sz w:val="24"/>
          <w:szCs w:val="24"/>
        </w:rPr>
        <w:t>Doug Watters (Old Rat Fink / Sam</w:t>
      </w:r>
      <w:r w:rsidRPr="002A082A">
        <w:rPr>
          <w:rFonts w:cstheme="minorHAnsi"/>
          <w:b/>
          <w:sz w:val="24"/>
          <w:szCs w:val="24"/>
        </w:rPr>
        <w:t xml:space="preserve">): </w:t>
      </w:r>
      <w:r w:rsidRPr="002A082A">
        <w:rPr>
          <w:rFonts w:eastAsia="Times New Roman"/>
          <w:sz w:val="24"/>
          <w:szCs w:val="24"/>
        </w:rPr>
        <w:t xml:space="preserve">Doug co-produced </w:t>
      </w:r>
      <w:r w:rsidRPr="002A082A">
        <w:rPr>
          <w:rFonts w:eastAsia="Times New Roman"/>
          <w:i/>
          <w:sz w:val="24"/>
          <w:szCs w:val="24"/>
        </w:rPr>
        <w:t xml:space="preserve">Lemons </w:t>
      </w:r>
      <w:proofErr w:type="spellStart"/>
      <w:r w:rsidRPr="002A082A">
        <w:rPr>
          <w:rFonts w:eastAsia="Times New Roman"/>
          <w:i/>
          <w:sz w:val="24"/>
          <w:szCs w:val="24"/>
        </w:rPr>
        <w:t>Lemons</w:t>
      </w:r>
      <w:proofErr w:type="spellEnd"/>
      <w:r w:rsidRPr="002A082A">
        <w:rPr>
          <w:rFonts w:eastAsia="Times New Roman"/>
          <w:i/>
          <w:sz w:val="24"/>
          <w:szCs w:val="24"/>
        </w:rPr>
        <w:t xml:space="preserve"> </w:t>
      </w:r>
      <w:proofErr w:type="spellStart"/>
      <w:r w:rsidRPr="002A082A">
        <w:rPr>
          <w:rFonts w:eastAsia="Times New Roman"/>
          <w:i/>
          <w:sz w:val="24"/>
          <w:szCs w:val="24"/>
        </w:rPr>
        <w:t>Lemons</w:t>
      </w:r>
      <w:proofErr w:type="spellEnd"/>
      <w:r w:rsidRPr="002A082A">
        <w:rPr>
          <w:rFonts w:eastAsia="Times New Roman"/>
          <w:i/>
          <w:sz w:val="24"/>
          <w:szCs w:val="24"/>
        </w:rPr>
        <w:t xml:space="preserve"> </w:t>
      </w:r>
      <w:proofErr w:type="spellStart"/>
      <w:r w:rsidRPr="002A082A">
        <w:rPr>
          <w:rFonts w:eastAsia="Times New Roman"/>
          <w:i/>
          <w:sz w:val="24"/>
          <w:szCs w:val="24"/>
        </w:rPr>
        <w:t>Lemons</w:t>
      </w:r>
      <w:proofErr w:type="spellEnd"/>
      <w:r w:rsidRPr="002A082A">
        <w:rPr>
          <w:rFonts w:eastAsia="Times New Roman"/>
          <w:i/>
          <w:sz w:val="24"/>
          <w:szCs w:val="24"/>
        </w:rPr>
        <w:t xml:space="preserve"> </w:t>
      </w:r>
      <w:proofErr w:type="spellStart"/>
      <w:r w:rsidRPr="002A082A">
        <w:rPr>
          <w:rFonts w:eastAsia="Times New Roman"/>
          <w:i/>
          <w:sz w:val="24"/>
          <w:szCs w:val="24"/>
        </w:rPr>
        <w:t>Lemons</w:t>
      </w:r>
      <w:proofErr w:type="spellEnd"/>
      <w:r w:rsidRPr="002A082A">
        <w:rPr>
          <w:rFonts w:eastAsia="Times New Roman"/>
          <w:sz w:val="24"/>
          <w:szCs w:val="24"/>
        </w:rPr>
        <w:t xml:space="preserve"> at the Fringe in 2017. He has appeared in The Lawyers Show for </w:t>
      </w:r>
      <w:proofErr w:type="spellStart"/>
      <w:r w:rsidRPr="002A082A">
        <w:rPr>
          <w:rFonts w:eastAsia="Times New Roman"/>
          <w:sz w:val="24"/>
          <w:szCs w:val="24"/>
        </w:rPr>
        <w:t>Nightwood</w:t>
      </w:r>
      <w:proofErr w:type="spellEnd"/>
      <w:r w:rsidRPr="002A082A">
        <w:rPr>
          <w:rFonts w:eastAsia="Times New Roman"/>
          <w:sz w:val="24"/>
          <w:szCs w:val="24"/>
        </w:rPr>
        <w:t xml:space="preserve"> Theatre, in benefits for Convergence Theatre/Outside the March, for PLS, as well as at Hart House Theatre. Retired from law. </w:t>
      </w:r>
    </w:p>
    <w:p w14:paraId="65A8CF6E" w14:textId="77777777" w:rsidR="00E220DA" w:rsidRDefault="00E220DA" w:rsidP="00E220DA">
      <w:pPr>
        <w:rPr>
          <w:rFonts w:cstheme="minorHAnsi"/>
          <w:b/>
          <w:sz w:val="24"/>
          <w:szCs w:val="24"/>
        </w:rPr>
      </w:pPr>
    </w:p>
    <w:p w14:paraId="4EC2509B" w14:textId="47CEDAB3" w:rsidR="00E220DA" w:rsidRDefault="00E220DA" w:rsidP="00E220DA">
      <w:pPr>
        <w:rPr>
          <w:rFonts w:eastAsia="Times New Roman"/>
          <w:sz w:val="24"/>
          <w:szCs w:val="24"/>
        </w:rPr>
      </w:pPr>
      <w:r w:rsidRPr="002E66EE">
        <w:rPr>
          <w:rFonts w:cstheme="minorHAnsi"/>
          <w:b/>
          <w:sz w:val="24"/>
          <w:szCs w:val="24"/>
        </w:rPr>
        <w:t>Catherine Wiley (The Big M</w:t>
      </w:r>
      <w:r w:rsidRPr="007377E2">
        <w:rPr>
          <w:rFonts w:cstheme="minorHAnsi"/>
          <w:b/>
          <w:sz w:val="24"/>
          <w:szCs w:val="24"/>
        </w:rPr>
        <w:t xml:space="preserve">): </w:t>
      </w:r>
      <w:r w:rsidRPr="007377E2">
        <w:rPr>
          <w:rFonts w:eastAsia="Times New Roman"/>
          <w:sz w:val="24"/>
          <w:szCs w:val="24"/>
        </w:rPr>
        <w:t xml:space="preserve">Catherine has appeared in the Lawyers Show for </w:t>
      </w:r>
      <w:proofErr w:type="spellStart"/>
      <w:r w:rsidRPr="007377E2">
        <w:rPr>
          <w:rFonts w:eastAsia="Times New Roman"/>
          <w:sz w:val="24"/>
          <w:szCs w:val="24"/>
        </w:rPr>
        <w:t>Nightwood</w:t>
      </w:r>
      <w:proofErr w:type="spellEnd"/>
      <w:r w:rsidRPr="007377E2">
        <w:rPr>
          <w:rFonts w:eastAsia="Times New Roman"/>
          <w:sz w:val="24"/>
          <w:szCs w:val="24"/>
        </w:rPr>
        <w:t xml:space="preserve"> Theatre six times and in the two </w:t>
      </w:r>
      <w:proofErr w:type="spellStart"/>
      <w:r w:rsidRPr="007377E2">
        <w:rPr>
          <w:rFonts w:eastAsia="Times New Roman"/>
          <w:sz w:val="24"/>
          <w:szCs w:val="24"/>
        </w:rPr>
        <w:t>Lactors</w:t>
      </w:r>
      <w:proofErr w:type="spellEnd"/>
      <w:r w:rsidRPr="007377E2">
        <w:rPr>
          <w:rFonts w:eastAsia="Times New Roman"/>
          <w:sz w:val="24"/>
          <w:szCs w:val="24"/>
        </w:rPr>
        <w:t xml:space="preserve">’ Studio shows (Fringe 2014, 2016). A former figure skater, she is thrilled to be with Benny the Bullet Productions in </w:t>
      </w:r>
      <w:r w:rsidRPr="007377E2">
        <w:rPr>
          <w:rFonts w:eastAsia="Times New Roman"/>
          <w:i/>
          <w:sz w:val="24"/>
          <w:szCs w:val="24"/>
        </w:rPr>
        <w:t>Mice at Centre Ice</w:t>
      </w:r>
      <w:r w:rsidRPr="007377E2">
        <w:rPr>
          <w:rFonts w:eastAsia="Times New Roman"/>
          <w:sz w:val="24"/>
          <w:szCs w:val="24"/>
        </w:rPr>
        <w:t xml:space="preserve"> playing the Big M. By day Catherine is A</w:t>
      </w:r>
      <w:r>
        <w:rPr>
          <w:rFonts w:eastAsia="Times New Roman"/>
          <w:sz w:val="24"/>
          <w:szCs w:val="24"/>
        </w:rPr>
        <w:t>ssociate Vice President</w:t>
      </w:r>
      <w:r w:rsidRPr="007377E2">
        <w:rPr>
          <w:rFonts w:eastAsia="Times New Roman"/>
          <w:sz w:val="24"/>
          <w:szCs w:val="24"/>
        </w:rPr>
        <w:t xml:space="preserve"> and Lead Counsel for Manulife Securities. Prior to becoming a lawyer she worked for a TV production company and on crew for independent films. </w:t>
      </w:r>
    </w:p>
    <w:p w14:paraId="4D69CBF2" w14:textId="77777777" w:rsidR="00E220DA" w:rsidRPr="002A082A" w:rsidRDefault="00E220DA" w:rsidP="00345814">
      <w:pPr>
        <w:rPr>
          <w:rFonts w:cstheme="minorHAnsi"/>
          <w:sz w:val="24"/>
          <w:szCs w:val="24"/>
        </w:rPr>
      </w:pPr>
    </w:p>
    <w:sectPr w:rsidR="00E220DA" w:rsidRPr="002A082A" w:rsidSect="00A36AA7">
      <w:headerReference w:type="default" r:id="rId10"/>
      <w:footerReference w:type="default" r:id="rId11"/>
      <w:pgSz w:w="12240" w:h="15840"/>
      <w:pgMar w:top="1440" w:right="1008" w:bottom="432" w:left="100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063A1" w14:textId="77777777" w:rsidR="009E2EDE" w:rsidRDefault="009E2EDE" w:rsidP="00F25AFD">
      <w:pPr>
        <w:spacing w:after="0" w:line="240" w:lineRule="auto"/>
      </w:pPr>
      <w:r>
        <w:separator/>
      </w:r>
    </w:p>
  </w:endnote>
  <w:endnote w:type="continuationSeparator" w:id="0">
    <w:p w14:paraId="79E5A97D" w14:textId="77777777" w:rsidR="009E2EDE" w:rsidRDefault="009E2EDE" w:rsidP="00F25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nivers Extra Black">
    <w:altName w:val="MS Reference Sans Serif"/>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B378C" w14:textId="77777777" w:rsidR="00527831" w:rsidRDefault="00527831" w:rsidP="00F25AFD">
    <w:pPr>
      <w:spacing w:after="0" w:line="240" w:lineRule="auto"/>
      <w:ind w:right="-28"/>
      <w:rPr>
        <w:sz w:val="20"/>
      </w:rPr>
    </w:pPr>
  </w:p>
  <w:p w14:paraId="25D7EB39" w14:textId="67679F94" w:rsidR="00BF7135" w:rsidRDefault="00BF7135" w:rsidP="00F25AFD">
    <w:pPr>
      <w:spacing w:after="0" w:line="240" w:lineRule="auto"/>
      <w:ind w:right="-28"/>
      <w:rPr>
        <w:sz w:val="20"/>
      </w:rPr>
    </w:pPr>
    <w:r w:rsidRPr="00BC3B3B">
      <w:rPr>
        <w:sz w:val="20"/>
      </w:rPr>
      <w:t>PRODUCTION Media Contact</w:t>
    </w:r>
    <w:r>
      <w:rPr>
        <w:sz w:val="20"/>
      </w:rPr>
      <w:t>: Doug Watters</w:t>
    </w:r>
    <w:r w:rsidRPr="00BC3B3B">
      <w:rPr>
        <w:sz w:val="20"/>
      </w:rPr>
      <w:t>,</w:t>
    </w:r>
    <w:r>
      <w:rPr>
        <w:sz w:val="20"/>
      </w:rPr>
      <w:t>416-894-3555, dbwatters@gmail.com</w:t>
    </w:r>
  </w:p>
  <w:p w14:paraId="6E5C2CF8" w14:textId="735F3096" w:rsidR="00527831" w:rsidRPr="00BC3B3B" w:rsidRDefault="00527831" w:rsidP="00F25AFD">
    <w:pPr>
      <w:spacing w:after="0" w:line="240" w:lineRule="auto"/>
      <w:ind w:right="-28"/>
      <w:rPr>
        <w:sz w:val="20"/>
      </w:rPr>
    </w:pPr>
    <w:r>
      <w:rPr>
        <w:sz w:val="20"/>
      </w:rPr>
      <w:t xml:space="preserve">FRINGE Publicist: </w:t>
    </w:r>
    <w:r w:rsidRPr="00BC3B3B">
      <w:rPr>
        <w:sz w:val="20"/>
      </w:rPr>
      <w:t xml:space="preserve">Claire </w:t>
    </w:r>
    <w:proofErr w:type="spellStart"/>
    <w:r w:rsidRPr="00BC3B3B">
      <w:rPr>
        <w:sz w:val="20"/>
      </w:rPr>
      <w:t>Wynveen</w:t>
    </w:r>
    <w:proofErr w:type="spellEnd"/>
    <w:r w:rsidRPr="00BC3B3B">
      <w:rPr>
        <w:sz w:val="20"/>
      </w:rPr>
      <w:t xml:space="preserve">, 416-966-1062 x8; </w:t>
    </w:r>
    <w:hyperlink r:id="rId1" w:history="1">
      <w:r w:rsidRPr="00BC3B3B">
        <w:rPr>
          <w:sz w:val="20"/>
        </w:rPr>
        <w:t>communications@fringetoronto.com</w:t>
      </w:r>
    </w:hyperlink>
  </w:p>
  <w:p w14:paraId="6362E795" w14:textId="06670471" w:rsidR="00527831" w:rsidRPr="00BC3B3B" w:rsidRDefault="00527831" w:rsidP="00F25AFD">
    <w:pPr>
      <w:spacing w:after="0" w:line="240" w:lineRule="auto"/>
      <w:ind w:right="-28"/>
      <w:rPr>
        <w:sz w:val="20"/>
      </w:rPr>
    </w:pPr>
  </w:p>
  <w:p w14:paraId="0E4897A4" w14:textId="77777777" w:rsidR="00527831" w:rsidRDefault="00527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77DFE" w14:textId="77777777" w:rsidR="009E2EDE" w:rsidRDefault="009E2EDE" w:rsidP="00F25AFD">
      <w:pPr>
        <w:spacing w:after="0" w:line="240" w:lineRule="auto"/>
      </w:pPr>
      <w:r>
        <w:separator/>
      </w:r>
    </w:p>
  </w:footnote>
  <w:footnote w:type="continuationSeparator" w:id="0">
    <w:p w14:paraId="1D25524D" w14:textId="77777777" w:rsidR="009E2EDE" w:rsidRDefault="009E2EDE" w:rsidP="00F25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F06AE" w14:textId="32954B0C" w:rsidR="00527831" w:rsidRDefault="00527831">
    <w:pPr>
      <w:pStyle w:val="Header"/>
    </w:pPr>
    <w:r>
      <w:t>MICE AT CENTRE ICE by Kerri Salata | adapted from the novel by Estelle Salata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3B3B"/>
    <w:rsid w:val="00143F27"/>
    <w:rsid w:val="00162C45"/>
    <w:rsid w:val="001B0318"/>
    <w:rsid w:val="001C5C2A"/>
    <w:rsid w:val="001E4F01"/>
    <w:rsid w:val="00234D38"/>
    <w:rsid w:val="00255D3B"/>
    <w:rsid w:val="002600B1"/>
    <w:rsid w:val="002A082A"/>
    <w:rsid w:val="002E66EE"/>
    <w:rsid w:val="00345814"/>
    <w:rsid w:val="00363F72"/>
    <w:rsid w:val="00393F62"/>
    <w:rsid w:val="0042359B"/>
    <w:rsid w:val="004F6D00"/>
    <w:rsid w:val="00527831"/>
    <w:rsid w:val="005B56D1"/>
    <w:rsid w:val="006120AF"/>
    <w:rsid w:val="00642268"/>
    <w:rsid w:val="00671018"/>
    <w:rsid w:val="006A4B2E"/>
    <w:rsid w:val="006F5A49"/>
    <w:rsid w:val="00725173"/>
    <w:rsid w:val="007377E2"/>
    <w:rsid w:val="00770E68"/>
    <w:rsid w:val="0082051E"/>
    <w:rsid w:val="00846FAF"/>
    <w:rsid w:val="00861976"/>
    <w:rsid w:val="00922A06"/>
    <w:rsid w:val="00937E9E"/>
    <w:rsid w:val="009E2EDE"/>
    <w:rsid w:val="00A36AA7"/>
    <w:rsid w:val="00A436EC"/>
    <w:rsid w:val="00A92E1A"/>
    <w:rsid w:val="00AD3A0F"/>
    <w:rsid w:val="00AE114D"/>
    <w:rsid w:val="00B94E28"/>
    <w:rsid w:val="00BC3B3B"/>
    <w:rsid w:val="00BE0D06"/>
    <w:rsid w:val="00BF7135"/>
    <w:rsid w:val="00C778EF"/>
    <w:rsid w:val="00D03DB5"/>
    <w:rsid w:val="00D271DD"/>
    <w:rsid w:val="00E220DA"/>
    <w:rsid w:val="00F25AFD"/>
    <w:rsid w:val="00F66062"/>
    <w:rsid w:val="00FB16CE"/>
    <w:rsid w:val="00FC327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B23CAD"/>
  <w15:docId w15:val="{A7EE9328-E860-44DB-85A4-A79B06DB6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3B3B"/>
    <w:rPr>
      <w:color w:val="0563C1" w:themeColor="hyperlink"/>
      <w:u w:val="single"/>
    </w:rPr>
  </w:style>
  <w:style w:type="character" w:customStyle="1" w:styleId="UnresolvedMention1">
    <w:name w:val="Unresolved Mention1"/>
    <w:basedOn w:val="DefaultParagraphFont"/>
    <w:uiPriority w:val="99"/>
    <w:semiHidden/>
    <w:unhideWhenUsed/>
    <w:rsid w:val="00BC3B3B"/>
    <w:rPr>
      <w:color w:val="605E5C"/>
      <w:shd w:val="clear" w:color="auto" w:fill="E1DFDD"/>
    </w:rPr>
  </w:style>
  <w:style w:type="table" w:styleId="TableGrid">
    <w:name w:val="Table Grid"/>
    <w:basedOn w:val="TableNormal"/>
    <w:uiPriority w:val="39"/>
    <w:rsid w:val="00861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5A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AFD"/>
  </w:style>
  <w:style w:type="paragraph" w:styleId="Footer">
    <w:name w:val="footer"/>
    <w:basedOn w:val="Normal"/>
    <w:link w:val="FooterChar"/>
    <w:uiPriority w:val="99"/>
    <w:unhideWhenUsed/>
    <w:rsid w:val="00F25A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AFD"/>
  </w:style>
  <w:style w:type="paragraph" w:styleId="Caption">
    <w:name w:val="caption"/>
    <w:basedOn w:val="Normal"/>
    <w:next w:val="Normal"/>
    <w:uiPriority w:val="35"/>
    <w:unhideWhenUsed/>
    <w:qFormat/>
    <w:rsid w:val="00F25AF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81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lawyersfeedthehungry.ca/toronto.htm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communications@fringetoront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1429</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Salata</dc:creator>
  <cp:keywords/>
  <dc:description/>
  <cp:lastModifiedBy>Kerri Salata</cp:lastModifiedBy>
  <cp:revision>5</cp:revision>
  <dcterms:created xsi:type="dcterms:W3CDTF">2019-06-07T12:35:00Z</dcterms:created>
  <dcterms:modified xsi:type="dcterms:W3CDTF">2019-06-07T17:16:00Z</dcterms:modified>
</cp:coreProperties>
</file>